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6229"/>
        <w:gridCol w:w="1431"/>
      </w:tblGrid>
      <w:tr w:rsidR="003324C1" w:rsidTr="00CD65FE">
        <w:tc>
          <w:tcPr>
            <w:tcW w:w="934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3324C1" w:rsidRDefault="003324C1" w:rsidP="00CD65FE">
            <w:pPr>
              <w:spacing w:after="120"/>
              <w:ind w:left="-108" w:right="-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Национальный совет при Президенте Российской Федерации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по профессиональным квалификациям</w:t>
            </w:r>
          </w:p>
        </w:tc>
      </w:tr>
      <w:tr w:rsidR="003324C1" w:rsidTr="00CD65FE">
        <w:tc>
          <w:tcPr>
            <w:tcW w:w="1686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3324C1" w:rsidRDefault="003324C1" w:rsidP="00CD65FE">
            <w:pPr>
              <w:ind w:left="-105"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36"/>
                <w:sz w:val="24"/>
                <w:szCs w:val="24"/>
                <w:lang w:eastAsia="ru-RU"/>
              </w:rPr>
              <w:drawing>
                <wp:inline distT="0" distB="0" distL="0" distR="0" wp14:anchorId="1A2A04F1" wp14:editId="590C5BF4">
                  <wp:extent cx="1034675" cy="720000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СПК ЧС ЛОГОТИП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67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9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3324C1" w:rsidRDefault="003324C1" w:rsidP="00CD65FE">
            <w:pPr>
              <w:spacing w:before="240"/>
              <w:ind w:right="-39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Совет по профессиональным квалификациям </w:t>
            </w:r>
          </w:p>
          <w:p w:rsidR="003324C1" w:rsidRDefault="003324C1" w:rsidP="00CD65FE">
            <w:pPr>
              <w:spacing w:after="240"/>
              <w:ind w:right="-3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в области обеспечения безопасности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  <w:t>в чрезвычайных ситуациях</w:t>
            </w:r>
          </w:p>
        </w:tc>
        <w:tc>
          <w:tcPr>
            <w:tcW w:w="1431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3324C1" w:rsidRDefault="003324C1" w:rsidP="00CD65FE">
            <w:pPr>
              <w:ind w:left="-105"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24C1" w:rsidTr="00CD65FE">
        <w:tc>
          <w:tcPr>
            <w:tcW w:w="9346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324C1" w:rsidRDefault="003324C1" w:rsidP="00CD6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47BE2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BE2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BE2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BE2" w:rsidRPr="00F058A3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47BE2" w:rsidRPr="00F058A3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47BE2" w:rsidRPr="00F058A3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47BE2" w:rsidRPr="00F058A3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47BE2" w:rsidRPr="00F058A3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47BE2" w:rsidRPr="00F058A3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13FB2" w:rsidRDefault="00213FB2" w:rsidP="00647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6"/>
          <w:lang w:eastAsia="ru-RU"/>
        </w:rPr>
      </w:pPr>
    </w:p>
    <w:p w:rsidR="00B9076C" w:rsidRPr="00B9076C" w:rsidRDefault="00524EAA" w:rsidP="00647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36"/>
          <w:lang w:eastAsia="ru-RU"/>
        </w:rPr>
      </w:pPr>
      <w:r w:rsidRPr="00B9076C">
        <w:rPr>
          <w:rFonts w:ascii="Times New Roman" w:eastAsia="Times New Roman" w:hAnsi="Times New Roman" w:cs="Times New Roman"/>
          <w:b/>
          <w:color w:val="000000" w:themeColor="text1"/>
          <w:sz w:val="40"/>
          <w:szCs w:val="36"/>
          <w:lang w:eastAsia="ru-RU"/>
        </w:rPr>
        <w:t>М</w:t>
      </w:r>
      <w:r w:rsidR="00515B81" w:rsidRPr="00B9076C">
        <w:rPr>
          <w:rFonts w:ascii="Times New Roman" w:eastAsia="Times New Roman" w:hAnsi="Times New Roman" w:cs="Times New Roman"/>
          <w:b/>
          <w:color w:val="000000" w:themeColor="text1"/>
          <w:sz w:val="40"/>
          <w:szCs w:val="36"/>
          <w:lang w:eastAsia="ru-RU"/>
        </w:rPr>
        <w:t>ЕТОДИКА</w:t>
      </w:r>
      <w:r w:rsidRPr="00B9076C">
        <w:rPr>
          <w:rFonts w:ascii="Times New Roman" w:eastAsia="Times New Roman" w:hAnsi="Times New Roman" w:cs="Times New Roman"/>
          <w:b/>
          <w:color w:val="000000" w:themeColor="text1"/>
          <w:sz w:val="40"/>
          <w:szCs w:val="36"/>
          <w:lang w:eastAsia="ru-RU"/>
        </w:rPr>
        <w:t xml:space="preserve"> </w:t>
      </w:r>
    </w:p>
    <w:p w:rsidR="00B9076C" w:rsidRDefault="00524EAA" w:rsidP="00647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B9076C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определения стоимости услуг </w:t>
      </w:r>
    </w:p>
    <w:p w:rsidR="00F30CA6" w:rsidRPr="00B9076C" w:rsidRDefault="00524EAA" w:rsidP="00647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B9076C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по оценке квалификаций </w:t>
      </w:r>
    </w:p>
    <w:p w:rsidR="00647BE2" w:rsidRPr="00F058A3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47BE2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A3927" w:rsidRDefault="006A3927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A3927" w:rsidRDefault="006A3927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A3927" w:rsidRDefault="006A3927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47BE2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47BE2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47BE2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3488E" w:rsidRDefault="00E3488E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3488E" w:rsidRDefault="00E3488E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47BE2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F432F" w:rsidRDefault="00AF432F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47BE2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47BE2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F432F" w:rsidRDefault="00AF432F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A3927" w:rsidRDefault="006A3927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A3927" w:rsidRDefault="006A3927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9076C" w:rsidRDefault="00B9076C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9076C" w:rsidRDefault="00B9076C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9076C" w:rsidRDefault="00B9076C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9076C" w:rsidRDefault="00B9076C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0524F" w:rsidRDefault="0080524F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47BE2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058A3">
        <w:rPr>
          <w:rFonts w:ascii="Times New Roman" w:hAnsi="Times New Roman" w:cs="Times New Roman"/>
          <w:b/>
          <w:sz w:val="24"/>
        </w:rPr>
        <w:t>Москва 201</w:t>
      </w:r>
      <w:r>
        <w:rPr>
          <w:rFonts w:ascii="Times New Roman" w:hAnsi="Times New Roman" w:cs="Times New Roman"/>
          <w:b/>
          <w:sz w:val="24"/>
        </w:rPr>
        <w:t>8</w:t>
      </w:r>
      <w:r w:rsidRPr="00F058A3">
        <w:rPr>
          <w:rFonts w:ascii="Times New Roman" w:hAnsi="Times New Roman" w:cs="Times New Roman"/>
          <w:b/>
          <w:sz w:val="24"/>
        </w:rPr>
        <w:t xml:space="preserve"> г.</w:t>
      </w:r>
    </w:p>
    <w:p w:rsidR="0080524F" w:rsidRDefault="0080524F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920AE" w:rsidRPr="00F03A31" w:rsidRDefault="007920AE" w:rsidP="00476FC6">
      <w:pPr>
        <w:pStyle w:val="a3"/>
        <w:tabs>
          <w:tab w:val="left" w:pos="284"/>
          <w:tab w:val="left" w:pos="851"/>
        </w:tabs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519001931"/>
      <w:bookmarkStart w:id="1" w:name="_Toc519162304"/>
      <w:r w:rsidRPr="00F03A31">
        <w:rPr>
          <w:rFonts w:ascii="Times New Roman" w:hAnsi="Times New Roman"/>
          <w:b/>
          <w:sz w:val="28"/>
          <w:szCs w:val="28"/>
        </w:rPr>
        <w:t>Общие положения</w:t>
      </w:r>
      <w:bookmarkEnd w:id="0"/>
      <w:bookmarkEnd w:id="1"/>
    </w:p>
    <w:p w:rsidR="00F03A31" w:rsidRPr="004C542A" w:rsidRDefault="00F03A31" w:rsidP="004C542A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42A" w:rsidRDefault="004C542A" w:rsidP="00B9076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2A">
        <w:rPr>
          <w:rFonts w:ascii="Times New Roman" w:hAnsi="Times New Roman" w:cs="Times New Roman"/>
          <w:sz w:val="28"/>
          <w:szCs w:val="28"/>
        </w:rPr>
        <w:t xml:space="preserve">Настоящая методика определения стоимости </w:t>
      </w:r>
      <w:r w:rsidR="0066658B">
        <w:rPr>
          <w:rFonts w:ascii="Times New Roman" w:hAnsi="Times New Roman" w:cs="Times New Roman"/>
          <w:sz w:val="28"/>
          <w:szCs w:val="28"/>
        </w:rPr>
        <w:t>услуг</w:t>
      </w:r>
      <w:r w:rsidRPr="004C542A">
        <w:rPr>
          <w:rFonts w:ascii="Times New Roman" w:hAnsi="Times New Roman" w:cs="Times New Roman"/>
          <w:sz w:val="28"/>
          <w:szCs w:val="28"/>
        </w:rPr>
        <w:t xml:space="preserve"> по оценке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Методика), разработана</w:t>
      </w:r>
      <w:r w:rsidR="00231404">
        <w:rPr>
          <w:rFonts w:ascii="Times New Roman" w:hAnsi="Times New Roman" w:cs="Times New Roman"/>
          <w:sz w:val="28"/>
          <w:szCs w:val="28"/>
        </w:rPr>
        <w:t xml:space="preserve"> Советом по профессиональным квалификациям в области обеспечения безопасности в чрезвычайных ситуациях (далее – СПК ЧС)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3140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Типовой методикой, утвержденной решением </w:t>
      </w:r>
      <w:r w:rsidRPr="004C542A">
        <w:rPr>
          <w:rFonts w:ascii="Times New Roman" w:hAnsi="Times New Roman" w:cs="Times New Roman"/>
          <w:sz w:val="28"/>
          <w:szCs w:val="28"/>
        </w:rPr>
        <w:t xml:space="preserve">Национального совета при Президенте Российской Федерации по профессиональным квалификациям (протокол от 20 мая 2015 года № 10)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31404">
        <w:rPr>
          <w:rFonts w:ascii="Times New Roman" w:hAnsi="Times New Roman" w:cs="Times New Roman"/>
          <w:sz w:val="28"/>
          <w:szCs w:val="28"/>
        </w:rPr>
        <w:t>применяется</w:t>
      </w:r>
      <w:r w:rsidR="00231404" w:rsidRPr="00231404">
        <w:rPr>
          <w:rFonts w:ascii="Times New Roman" w:hAnsi="Times New Roman" w:cs="Times New Roman"/>
          <w:sz w:val="28"/>
          <w:szCs w:val="28"/>
        </w:rPr>
        <w:t xml:space="preserve"> </w:t>
      </w:r>
      <w:r w:rsidR="00231404" w:rsidRPr="004C542A">
        <w:rPr>
          <w:rFonts w:ascii="Times New Roman" w:hAnsi="Times New Roman" w:cs="Times New Roman"/>
          <w:sz w:val="28"/>
          <w:szCs w:val="28"/>
        </w:rPr>
        <w:t>центрами оценки квалификации (</w:t>
      </w:r>
      <w:r w:rsidR="00231404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231404" w:rsidRPr="004C542A">
        <w:rPr>
          <w:rFonts w:ascii="Times New Roman" w:hAnsi="Times New Roman" w:cs="Times New Roman"/>
          <w:sz w:val="28"/>
          <w:szCs w:val="28"/>
        </w:rPr>
        <w:t>ЦОК)</w:t>
      </w:r>
      <w:r w:rsidR="00231404">
        <w:rPr>
          <w:rFonts w:ascii="Times New Roman" w:hAnsi="Times New Roman" w:cs="Times New Roman"/>
          <w:sz w:val="28"/>
          <w:szCs w:val="28"/>
        </w:rPr>
        <w:t xml:space="preserve"> для</w:t>
      </w:r>
      <w:r w:rsidRPr="004C542A">
        <w:rPr>
          <w:rFonts w:ascii="Times New Roman" w:hAnsi="Times New Roman" w:cs="Times New Roman"/>
          <w:sz w:val="28"/>
          <w:szCs w:val="28"/>
        </w:rPr>
        <w:t xml:space="preserve"> определения стоимости </w:t>
      </w:r>
      <w:r w:rsidR="0066658B">
        <w:rPr>
          <w:rFonts w:ascii="Times New Roman" w:hAnsi="Times New Roman" w:cs="Times New Roman"/>
          <w:sz w:val="28"/>
          <w:szCs w:val="28"/>
        </w:rPr>
        <w:t>услуг</w:t>
      </w:r>
      <w:r w:rsidRPr="004C542A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 квалификации соискателя на соответствие профессиональным стандартам</w:t>
      </w:r>
      <w:r w:rsidR="009F07CC">
        <w:rPr>
          <w:rFonts w:ascii="Times New Roman" w:hAnsi="Times New Roman" w:cs="Times New Roman"/>
          <w:sz w:val="28"/>
          <w:szCs w:val="28"/>
        </w:rPr>
        <w:t xml:space="preserve"> </w:t>
      </w:r>
      <w:r w:rsidR="009F07CC">
        <w:rPr>
          <w:rFonts w:ascii="Times New Roman" w:hAnsi="Times New Roman" w:cs="Times New Roman"/>
          <w:sz w:val="28"/>
          <w:szCs w:val="28"/>
        </w:rPr>
        <w:t>в области обеспечения безопасности в</w:t>
      </w:r>
      <w:r w:rsidR="00992706">
        <w:rPr>
          <w:rFonts w:ascii="Times New Roman" w:hAnsi="Times New Roman" w:cs="Times New Roman"/>
          <w:sz w:val="28"/>
          <w:szCs w:val="28"/>
        </w:rPr>
        <w:t> </w:t>
      </w:r>
      <w:r w:rsidR="009F07CC">
        <w:rPr>
          <w:rFonts w:ascii="Times New Roman" w:hAnsi="Times New Roman" w:cs="Times New Roman"/>
          <w:sz w:val="28"/>
          <w:szCs w:val="28"/>
        </w:rPr>
        <w:t>чрезвычайных ситуациях</w:t>
      </w:r>
      <w:r w:rsidR="00BD78EE">
        <w:rPr>
          <w:rFonts w:ascii="Times New Roman" w:hAnsi="Times New Roman" w:cs="Times New Roman"/>
          <w:sz w:val="28"/>
          <w:szCs w:val="28"/>
        </w:rPr>
        <w:t xml:space="preserve"> (далее – Услуги)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42A" w:rsidRDefault="004C542A" w:rsidP="00B9076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42A" w:rsidRPr="004C542A" w:rsidRDefault="004C542A" w:rsidP="004C542A">
      <w:pPr>
        <w:pStyle w:val="a3"/>
        <w:tabs>
          <w:tab w:val="left" w:pos="851"/>
        </w:tabs>
        <w:spacing w:after="0" w:line="288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42A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4C542A" w:rsidRDefault="004C542A" w:rsidP="00B9076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2A">
        <w:rPr>
          <w:rFonts w:ascii="Times New Roman" w:hAnsi="Times New Roman" w:cs="Times New Roman"/>
          <w:sz w:val="28"/>
          <w:szCs w:val="28"/>
        </w:rPr>
        <w:t>В настоящей Методике применяются следующие термины с</w:t>
      </w:r>
      <w:r w:rsidR="00992706">
        <w:rPr>
          <w:rFonts w:ascii="Times New Roman" w:hAnsi="Times New Roman" w:cs="Times New Roman"/>
          <w:sz w:val="28"/>
          <w:szCs w:val="28"/>
        </w:rPr>
        <w:t> </w:t>
      </w:r>
      <w:r w:rsidRPr="004C542A">
        <w:rPr>
          <w:rFonts w:ascii="Times New Roman" w:hAnsi="Times New Roman" w:cs="Times New Roman"/>
          <w:sz w:val="28"/>
          <w:szCs w:val="28"/>
        </w:rPr>
        <w:t xml:space="preserve">соответствующими определениями: </w:t>
      </w:r>
    </w:p>
    <w:p w:rsidR="004C542A" w:rsidRDefault="004C542A" w:rsidP="00B9076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2A">
        <w:rPr>
          <w:rFonts w:ascii="Times New Roman" w:hAnsi="Times New Roman" w:cs="Times New Roman"/>
          <w:sz w:val="28"/>
          <w:szCs w:val="28"/>
        </w:rPr>
        <w:t xml:space="preserve">Независимая оценка квалификации – подтверждение соответствия квалификации соискателя положениям профессионального стандарта, проведенное центром оценки квалификации, с подтверждением такого соответствия свидетельством о профессиональной квалификации; </w:t>
      </w:r>
    </w:p>
    <w:p w:rsidR="004C542A" w:rsidRDefault="004C542A" w:rsidP="00B9076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2A">
        <w:rPr>
          <w:rFonts w:ascii="Times New Roman" w:hAnsi="Times New Roman" w:cs="Times New Roman"/>
          <w:sz w:val="28"/>
          <w:szCs w:val="28"/>
        </w:rPr>
        <w:t>Свидетельство о профессиональной квалификации – документ, удостоверяющий профессиональную квалификацию соискателя, подтвержденную в ходе профессионального экзамена;</w:t>
      </w:r>
    </w:p>
    <w:p w:rsidR="004C542A" w:rsidRDefault="004C542A" w:rsidP="00B9076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2A">
        <w:rPr>
          <w:rFonts w:ascii="Times New Roman" w:hAnsi="Times New Roman" w:cs="Times New Roman"/>
          <w:sz w:val="28"/>
          <w:szCs w:val="28"/>
        </w:rPr>
        <w:t xml:space="preserve"> Соискатели – физические лица, включая иностранных граждан и лиц без гражданства, претендующие на подтверждение профессиональной квалификации и подавшие заявление в центр оценки квалификации о прохождении профессионального экзамена; </w:t>
      </w:r>
    </w:p>
    <w:p w:rsidR="004C542A" w:rsidRDefault="004C542A" w:rsidP="00B9076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2A">
        <w:rPr>
          <w:rFonts w:ascii="Times New Roman" w:hAnsi="Times New Roman" w:cs="Times New Roman"/>
          <w:sz w:val="28"/>
          <w:szCs w:val="28"/>
        </w:rPr>
        <w:t xml:space="preserve">Центр оценки квалификаций – юридическое лицо или его структурное подразделение, прошедшее отбор советом по профессиональным квалификациям и наделенное полномочиями для проведения независимой оценки квалификации; </w:t>
      </w:r>
    </w:p>
    <w:p w:rsidR="004C542A" w:rsidRDefault="004C542A" w:rsidP="00B9076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2A">
        <w:rPr>
          <w:rFonts w:ascii="Times New Roman" w:hAnsi="Times New Roman" w:cs="Times New Roman"/>
          <w:sz w:val="28"/>
          <w:szCs w:val="28"/>
        </w:rPr>
        <w:t xml:space="preserve">Эксперты ЦОК – специалисты, аттестованные в соответствии с требованиями СПК, из состава которых формируется квалификационная комиссия. </w:t>
      </w:r>
    </w:p>
    <w:p w:rsidR="004C542A" w:rsidRDefault="004C542A" w:rsidP="00B9076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2A">
        <w:rPr>
          <w:rFonts w:ascii="Times New Roman" w:hAnsi="Times New Roman" w:cs="Times New Roman"/>
          <w:sz w:val="28"/>
          <w:szCs w:val="28"/>
        </w:rPr>
        <w:lastRenderedPageBreak/>
        <w:t xml:space="preserve">3. Цели применения Методики </w:t>
      </w:r>
    </w:p>
    <w:p w:rsidR="004C542A" w:rsidRDefault="004C542A" w:rsidP="00B9076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2A">
        <w:rPr>
          <w:rFonts w:ascii="Times New Roman" w:hAnsi="Times New Roman" w:cs="Times New Roman"/>
          <w:sz w:val="28"/>
          <w:szCs w:val="28"/>
        </w:rPr>
        <w:t xml:space="preserve">Методика разработана в целях: </w:t>
      </w:r>
    </w:p>
    <w:p w:rsidR="004C542A" w:rsidRDefault="004C542A" w:rsidP="00992706">
      <w:pPr>
        <w:pStyle w:val="a3"/>
        <w:numPr>
          <w:ilvl w:val="0"/>
          <w:numId w:val="21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2A">
        <w:rPr>
          <w:rFonts w:ascii="Times New Roman" w:hAnsi="Times New Roman" w:cs="Times New Roman"/>
          <w:sz w:val="28"/>
          <w:szCs w:val="28"/>
        </w:rPr>
        <w:t xml:space="preserve">установления экономически обоснованных механизмов определения стоимости услуги по независимой оценке квалификаций; </w:t>
      </w:r>
    </w:p>
    <w:p w:rsidR="004C542A" w:rsidRDefault="004C542A" w:rsidP="00992706">
      <w:pPr>
        <w:pStyle w:val="a3"/>
        <w:numPr>
          <w:ilvl w:val="0"/>
          <w:numId w:val="21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2A">
        <w:rPr>
          <w:rFonts w:ascii="Times New Roman" w:hAnsi="Times New Roman" w:cs="Times New Roman"/>
          <w:sz w:val="28"/>
          <w:szCs w:val="28"/>
        </w:rPr>
        <w:t>установления единых метод</w:t>
      </w:r>
      <w:r w:rsidR="00992706">
        <w:rPr>
          <w:rFonts w:ascii="Times New Roman" w:hAnsi="Times New Roman" w:cs="Times New Roman"/>
          <w:sz w:val="28"/>
          <w:szCs w:val="28"/>
        </w:rPr>
        <w:t>ов определения стоимости услуги</w:t>
      </w:r>
      <w:r w:rsidRPr="004C542A">
        <w:rPr>
          <w:rFonts w:ascii="Times New Roman" w:hAnsi="Times New Roman" w:cs="Times New Roman"/>
          <w:sz w:val="28"/>
          <w:szCs w:val="28"/>
        </w:rPr>
        <w:t xml:space="preserve"> по независимой оценке квалификаций;</w:t>
      </w:r>
    </w:p>
    <w:p w:rsidR="004C542A" w:rsidRDefault="004C542A" w:rsidP="00992706">
      <w:pPr>
        <w:pStyle w:val="a3"/>
        <w:numPr>
          <w:ilvl w:val="0"/>
          <w:numId w:val="21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2A">
        <w:rPr>
          <w:rFonts w:ascii="Times New Roman" w:hAnsi="Times New Roman" w:cs="Times New Roman"/>
          <w:sz w:val="28"/>
          <w:szCs w:val="28"/>
        </w:rPr>
        <w:t>обеспечения финансовой доступности для граждан процедур независимой оценки квалификаций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542A" w:rsidRDefault="004C542A" w:rsidP="00992706">
      <w:pPr>
        <w:pStyle w:val="a3"/>
        <w:numPr>
          <w:ilvl w:val="0"/>
          <w:numId w:val="21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2A">
        <w:rPr>
          <w:rFonts w:ascii="Times New Roman" w:hAnsi="Times New Roman" w:cs="Times New Roman"/>
          <w:sz w:val="28"/>
          <w:szCs w:val="28"/>
        </w:rPr>
        <w:t xml:space="preserve">возмещения ЦОК экономически обоснованных затрат, связанных с независимой оценкой квалификаций; </w:t>
      </w:r>
    </w:p>
    <w:p w:rsidR="004C542A" w:rsidRDefault="004C542A" w:rsidP="00992706">
      <w:pPr>
        <w:pStyle w:val="a3"/>
        <w:numPr>
          <w:ilvl w:val="0"/>
          <w:numId w:val="21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2A">
        <w:rPr>
          <w:rFonts w:ascii="Times New Roman" w:hAnsi="Times New Roman" w:cs="Times New Roman"/>
          <w:sz w:val="28"/>
          <w:szCs w:val="28"/>
        </w:rPr>
        <w:t xml:space="preserve">удовлетворения платежеспособного спроса на услуги по независимой оценке квалификаций; </w:t>
      </w:r>
    </w:p>
    <w:p w:rsidR="004C542A" w:rsidRDefault="004C542A" w:rsidP="00992706">
      <w:pPr>
        <w:pStyle w:val="a3"/>
        <w:numPr>
          <w:ilvl w:val="0"/>
          <w:numId w:val="21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2A">
        <w:rPr>
          <w:rFonts w:ascii="Times New Roman" w:hAnsi="Times New Roman" w:cs="Times New Roman"/>
          <w:sz w:val="28"/>
          <w:szCs w:val="28"/>
        </w:rPr>
        <w:t>достижения баланса экономических интересов покупателей и поставщиков услуг по независимой оценке квалификаций;</w:t>
      </w:r>
    </w:p>
    <w:p w:rsidR="009F07CC" w:rsidRDefault="004C542A" w:rsidP="00992706">
      <w:pPr>
        <w:pStyle w:val="a3"/>
        <w:numPr>
          <w:ilvl w:val="0"/>
          <w:numId w:val="21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2A">
        <w:rPr>
          <w:rFonts w:ascii="Times New Roman" w:hAnsi="Times New Roman" w:cs="Times New Roman"/>
          <w:sz w:val="28"/>
          <w:szCs w:val="28"/>
        </w:rPr>
        <w:t>учета в структуре стоимости услуги по независимой оценке квалификаций налогов и иных обязательных платежей в соответствии с законодательством Российской Федерации</w:t>
      </w:r>
      <w:r w:rsidR="009F07CC">
        <w:rPr>
          <w:rFonts w:ascii="Times New Roman" w:hAnsi="Times New Roman" w:cs="Times New Roman"/>
          <w:sz w:val="28"/>
          <w:szCs w:val="28"/>
        </w:rPr>
        <w:t>;</w:t>
      </w:r>
    </w:p>
    <w:p w:rsidR="004C542A" w:rsidRDefault="009F07CC" w:rsidP="00992706">
      <w:pPr>
        <w:pStyle w:val="a3"/>
        <w:numPr>
          <w:ilvl w:val="0"/>
          <w:numId w:val="21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финансовых условий развития национальной системы квалификаций в области </w:t>
      </w:r>
      <w:r>
        <w:rPr>
          <w:rFonts w:ascii="Times New Roman" w:hAnsi="Times New Roman" w:cs="Times New Roman"/>
          <w:sz w:val="28"/>
          <w:szCs w:val="28"/>
        </w:rPr>
        <w:t>обеспечения безопасности в чрезвычайных ситуациях</w:t>
      </w:r>
      <w:r w:rsidR="004C542A" w:rsidRPr="004C542A">
        <w:rPr>
          <w:rFonts w:ascii="Times New Roman" w:hAnsi="Times New Roman" w:cs="Times New Roman"/>
          <w:sz w:val="28"/>
          <w:szCs w:val="28"/>
        </w:rPr>
        <w:t>.</w:t>
      </w:r>
    </w:p>
    <w:p w:rsidR="00816363" w:rsidRDefault="00816363" w:rsidP="00F66165">
      <w:pPr>
        <w:pStyle w:val="a3"/>
        <w:tabs>
          <w:tab w:val="left" w:pos="851"/>
        </w:tabs>
        <w:spacing w:after="0" w:line="288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165" w:rsidRDefault="0061212B" w:rsidP="00F66165">
      <w:pPr>
        <w:pStyle w:val="a3"/>
        <w:tabs>
          <w:tab w:val="left" w:pos="851"/>
        </w:tabs>
        <w:spacing w:after="0" w:line="288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165">
        <w:rPr>
          <w:rFonts w:ascii="Times New Roman" w:hAnsi="Times New Roman" w:cs="Times New Roman"/>
          <w:b/>
          <w:sz w:val="28"/>
          <w:szCs w:val="28"/>
        </w:rPr>
        <w:t>Расчет базовой стоимости</w:t>
      </w:r>
      <w:r w:rsidR="00F66165" w:rsidRPr="00F66165">
        <w:rPr>
          <w:rFonts w:ascii="Times New Roman" w:hAnsi="Times New Roman" w:cs="Times New Roman"/>
          <w:sz w:val="28"/>
          <w:szCs w:val="28"/>
        </w:rPr>
        <w:t xml:space="preserve"> </w:t>
      </w:r>
      <w:r w:rsidR="00F66165" w:rsidRPr="00F66165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F66165" w:rsidRDefault="0061212B" w:rsidP="00B9076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6C">
        <w:rPr>
          <w:rFonts w:ascii="Times New Roman" w:hAnsi="Times New Roman" w:cs="Times New Roman"/>
          <w:sz w:val="28"/>
          <w:szCs w:val="28"/>
        </w:rPr>
        <w:t>К основным бизнес</w:t>
      </w:r>
      <w:r w:rsidR="00552999">
        <w:rPr>
          <w:rFonts w:ascii="Times New Roman" w:hAnsi="Times New Roman" w:cs="Times New Roman"/>
          <w:sz w:val="28"/>
          <w:szCs w:val="28"/>
        </w:rPr>
        <w:t>–</w:t>
      </w:r>
      <w:r w:rsidRPr="00B9076C">
        <w:rPr>
          <w:rFonts w:ascii="Times New Roman" w:hAnsi="Times New Roman" w:cs="Times New Roman"/>
          <w:sz w:val="28"/>
          <w:szCs w:val="28"/>
        </w:rPr>
        <w:t xml:space="preserve">процессам ЦОК, которые учитываются при формировании базовой единицы стоимости Услуги, относятся: </w:t>
      </w:r>
    </w:p>
    <w:p w:rsidR="00F66165" w:rsidRDefault="0061212B" w:rsidP="00816363">
      <w:pPr>
        <w:pStyle w:val="a3"/>
        <w:numPr>
          <w:ilvl w:val="0"/>
          <w:numId w:val="8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6C">
        <w:rPr>
          <w:rFonts w:ascii="Times New Roman" w:hAnsi="Times New Roman" w:cs="Times New Roman"/>
          <w:sz w:val="28"/>
          <w:szCs w:val="28"/>
        </w:rPr>
        <w:t xml:space="preserve">экспертиза заявки соискателя, оформление документации для заключения договора; </w:t>
      </w:r>
    </w:p>
    <w:p w:rsidR="00F66165" w:rsidRDefault="0061212B" w:rsidP="00816363">
      <w:pPr>
        <w:pStyle w:val="a3"/>
        <w:numPr>
          <w:ilvl w:val="0"/>
          <w:numId w:val="8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6C">
        <w:rPr>
          <w:rFonts w:ascii="Times New Roman" w:hAnsi="Times New Roman" w:cs="Times New Roman"/>
          <w:sz w:val="28"/>
          <w:szCs w:val="28"/>
        </w:rPr>
        <w:t xml:space="preserve">организационные мероприятия по подготовке к проведению профессионального экзамена; </w:t>
      </w:r>
    </w:p>
    <w:p w:rsidR="00F66165" w:rsidRDefault="0061212B" w:rsidP="00816363">
      <w:pPr>
        <w:pStyle w:val="a3"/>
        <w:numPr>
          <w:ilvl w:val="0"/>
          <w:numId w:val="8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6C">
        <w:rPr>
          <w:rFonts w:ascii="Times New Roman" w:hAnsi="Times New Roman" w:cs="Times New Roman"/>
          <w:sz w:val="28"/>
          <w:szCs w:val="28"/>
        </w:rPr>
        <w:t xml:space="preserve">проведение профессионального экзамена (теоретическая и практическая часть); </w:t>
      </w:r>
    </w:p>
    <w:p w:rsidR="00F66165" w:rsidRDefault="0061212B" w:rsidP="00816363">
      <w:pPr>
        <w:pStyle w:val="a3"/>
        <w:numPr>
          <w:ilvl w:val="0"/>
          <w:numId w:val="8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6C">
        <w:rPr>
          <w:rFonts w:ascii="Times New Roman" w:hAnsi="Times New Roman" w:cs="Times New Roman"/>
          <w:sz w:val="28"/>
          <w:szCs w:val="28"/>
        </w:rPr>
        <w:t xml:space="preserve">оформление и информационное </w:t>
      </w:r>
      <w:r w:rsidR="009F07CC">
        <w:rPr>
          <w:rFonts w:ascii="Times New Roman" w:hAnsi="Times New Roman" w:cs="Times New Roman"/>
          <w:sz w:val="28"/>
          <w:szCs w:val="28"/>
        </w:rPr>
        <w:t>сопровожд</w:t>
      </w:r>
      <w:r w:rsidRPr="00B9076C">
        <w:rPr>
          <w:rFonts w:ascii="Times New Roman" w:hAnsi="Times New Roman" w:cs="Times New Roman"/>
          <w:sz w:val="28"/>
          <w:szCs w:val="28"/>
        </w:rPr>
        <w:t xml:space="preserve">ение результатов профессионального экзамена; </w:t>
      </w:r>
    </w:p>
    <w:p w:rsidR="00F66165" w:rsidRDefault="0061212B" w:rsidP="00816363">
      <w:pPr>
        <w:pStyle w:val="a3"/>
        <w:numPr>
          <w:ilvl w:val="0"/>
          <w:numId w:val="8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6C">
        <w:rPr>
          <w:rFonts w:ascii="Times New Roman" w:hAnsi="Times New Roman" w:cs="Times New Roman"/>
          <w:sz w:val="28"/>
          <w:szCs w:val="28"/>
        </w:rPr>
        <w:t xml:space="preserve">оформление и выдача свидетельства о квалификации. </w:t>
      </w:r>
    </w:p>
    <w:p w:rsidR="00D0632A" w:rsidRDefault="00D0632A" w:rsidP="00D0632A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 xml:space="preserve">В общем случае </w:t>
      </w:r>
      <w:r>
        <w:rPr>
          <w:rFonts w:ascii="Times New Roman" w:hAnsi="Times New Roman" w:cs="Times New Roman"/>
          <w:sz w:val="28"/>
          <w:szCs w:val="28"/>
        </w:rPr>
        <w:t>стоимость У</w:t>
      </w:r>
      <w:r w:rsidRPr="00CB1549">
        <w:rPr>
          <w:rFonts w:ascii="Times New Roman" w:hAnsi="Times New Roman" w:cs="Times New Roman"/>
          <w:sz w:val="28"/>
          <w:szCs w:val="28"/>
        </w:rPr>
        <w:t xml:space="preserve">слуги определяется как сумма прямых и косвенных затрат и расходов, понесенных ЦОК в связи с ее оказанием. </w:t>
      </w:r>
    </w:p>
    <w:p w:rsidR="00D0632A" w:rsidRDefault="00D0632A" w:rsidP="00D0632A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lastRenderedPageBreak/>
        <w:t xml:space="preserve">В общем случае стоимость </w:t>
      </w:r>
      <w:r w:rsidR="009F07CC">
        <w:rPr>
          <w:rFonts w:ascii="Times New Roman" w:hAnsi="Times New Roman" w:cs="Times New Roman"/>
          <w:sz w:val="28"/>
          <w:szCs w:val="28"/>
        </w:rPr>
        <w:t>услуги</w:t>
      </w:r>
      <w:r w:rsidRPr="00CB1549">
        <w:rPr>
          <w:rFonts w:ascii="Times New Roman" w:hAnsi="Times New Roman" w:cs="Times New Roman"/>
          <w:sz w:val="28"/>
          <w:szCs w:val="28"/>
        </w:rPr>
        <w:t xml:space="preserve"> по оценке квалификаций формируется в соответствии со следующей формулой:</w:t>
      </w:r>
    </w:p>
    <w:p w:rsidR="00D0632A" w:rsidRDefault="00E42BCA" w:rsidP="00E42BCA">
      <w:pPr>
        <w:pStyle w:val="a3"/>
        <w:tabs>
          <w:tab w:val="left" w:pos="851"/>
        </w:tabs>
        <w:spacing w:after="0" w:line="288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С=</w:t>
      </w:r>
      <w:r w:rsidRPr="00E42BCA">
        <w:rPr>
          <w:rFonts w:ascii="Times New Roman" w:hAnsi="Times New Roman" w:cs="Times New Roman"/>
          <w:sz w:val="28"/>
          <w:szCs w:val="28"/>
        </w:rPr>
        <w:t xml:space="preserve"> </w:t>
      </w:r>
      <w:r w:rsidRPr="00CB15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*</w:t>
      </w:r>
      <w:r w:rsidRPr="00E42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спк</w:t>
      </w:r>
      <w:r w:rsidR="007A446A" w:rsidRPr="00CB1549">
        <w:rPr>
          <w:rFonts w:ascii="Times New Roman" w:hAnsi="Times New Roman" w:cs="Times New Roman"/>
          <w:sz w:val="28"/>
          <w:szCs w:val="28"/>
        </w:rPr>
        <w:t>+ С</w:t>
      </w:r>
      <w:r w:rsidR="007A446A">
        <w:rPr>
          <w:rFonts w:ascii="Times New Roman" w:hAnsi="Times New Roman" w:cs="Times New Roman"/>
          <w:sz w:val="28"/>
          <w:szCs w:val="28"/>
          <w:vertAlign w:val="subscript"/>
        </w:rPr>
        <w:t>ц</w:t>
      </w:r>
    </w:p>
    <w:p w:rsidR="00570190" w:rsidRDefault="00570190" w:rsidP="00570190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>где:</w:t>
      </w:r>
    </w:p>
    <w:p w:rsidR="00570190" w:rsidRDefault="00570190" w:rsidP="00570190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1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общая стоимость услуги</w:t>
      </w:r>
      <w:r w:rsidRPr="00CB15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0190" w:rsidRDefault="00570190" w:rsidP="00570190">
      <w:pPr>
        <w:pStyle w:val="a3"/>
        <w:tabs>
          <w:tab w:val="left" w:pos="851"/>
        </w:tabs>
        <w:spacing w:after="0"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B15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A446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A446A">
        <w:rPr>
          <w:rFonts w:ascii="Times New Roman" w:hAnsi="Times New Roman" w:cs="Times New Roman"/>
          <w:sz w:val="28"/>
          <w:szCs w:val="28"/>
          <w:vertAlign w:val="subscript"/>
        </w:rPr>
        <w:softHyphen/>
      </w:r>
      <w:proofErr w:type="gramEnd"/>
      <w:r>
        <w:rPr>
          <w:rFonts w:ascii="Times New Roman" w:hAnsi="Times New Roman" w:cs="Times New Roman"/>
          <w:sz w:val="28"/>
          <w:szCs w:val="28"/>
        </w:rPr>
        <w:t>–</w:t>
      </w:r>
      <w:r w:rsidRPr="00CB1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базовая стоимость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B1549">
        <w:rPr>
          <w:rFonts w:ascii="Times New Roman" w:hAnsi="Times New Roman" w:cs="Times New Roman"/>
          <w:sz w:val="28"/>
          <w:szCs w:val="28"/>
        </w:rPr>
        <w:t>;</w:t>
      </w:r>
    </w:p>
    <w:p w:rsidR="00570190" w:rsidRDefault="00570190" w:rsidP="00570190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спк</w:t>
      </w:r>
      <w:r>
        <w:rPr>
          <w:rFonts w:ascii="Times New Roman" w:hAnsi="Times New Roman" w:cs="Times New Roman"/>
          <w:sz w:val="28"/>
          <w:szCs w:val="28"/>
        </w:rPr>
        <w:t xml:space="preserve"> – коэффициент, учитывающий отчисления в СПК ЧС на развитие национальной системы квалификаций в области обеспечения безопасности в чрезвычайных ситуациях (устанавливается финансовым оператором СПК ЧС ежегодно)</w:t>
      </w:r>
      <w:r w:rsidR="007A446A">
        <w:rPr>
          <w:rFonts w:ascii="Times New Roman" w:hAnsi="Times New Roman" w:cs="Times New Roman"/>
          <w:sz w:val="28"/>
          <w:szCs w:val="28"/>
        </w:rPr>
        <w:t>;</w:t>
      </w:r>
    </w:p>
    <w:p w:rsidR="007A446A" w:rsidRDefault="007A446A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ц</w:t>
      </w:r>
      <w:r w:rsidRPr="00CB1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1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 платы за использование цифровой площадки проведения процедуры независимой оценки квалификации (устанавливается цифровым оператором СПК ЧС ежегодно)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48">
        <w:rPr>
          <w:rFonts w:ascii="Times New Roman" w:hAnsi="Times New Roman" w:cs="Times New Roman"/>
          <w:sz w:val="28"/>
          <w:szCs w:val="28"/>
        </w:rPr>
        <w:t xml:space="preserve">Расчет </w:t>
      </w:r>
      <w:r>
        <w:rPr>
          <w:rFonts w:ascii="Times New Roman" w:hAnsi="Times New Roman" w:cs="Times New Roman"/>
          <w:sz w:val="28"/>
          <w:szCs w:val="28"/>
        </w:rPr>
        <w:t xml:space="preserve">базовой </w:t>
      </w:r>
      <w:r w:rsidRPr="00CB3E48">
        <w:rPr>
          <w:rFonts w:ascii="Times New Roman" w:hAnsi="Times New Roman" w:cs="Times New Roman"/>
          <w:sz w:val="28"/>
          <w:szCs w:val="28"/>
        </w:rPr>
        <w:t xml:space="preserve">стоимости услуг </w:t>
      </w:r>
      <w:r>
        <w:rPr>
          <w:rFonts w:ascii="Times New Roman" w:hAnsi="Times New Roman" w:cs="Times New Roman"/>
          <w:sz w:val="28"/>
          <w:szCs w:val="28"/>
        </w:rPr>
        <w:t xml:space="preserve">(без учета НДС) </w:t>
      </w:r>
      <w:r w:rsidRPr="00CB3E48">
        <w:rPr>
          <w:rFonts w:ascii="Times New Roman" w:hAnsi="Times New Roman" w:cs="Times New Roman"/>
          <w:sz w:val="28"/>
          <w:szCs w:val="28"/>
        </w:rPr>
        <w:t xml:space="preserve">по </w:t>
      </w:r>
      <w:r w:rsidRPr="00CB1549">
        <w:rPr>
          <w:rFonts w:ascii="Times New Roman" w:hAnsi="Times New Roman" w:cs="Times New Roman"/>
          <w:sz w:val="28"/>
          <w:szCs w:val="28"/>
        </w:rPr>
        <w:t>оценке квалификаций формируется в соответствии со следующей формулой:</w:t>
      </w:r>
    </w:p>
    <w:p w:rsidR="008074EC" w:rsidRDefault="008074EC" w:rsidP="000F3707">
      <w:pPr>
        <w:pStyle w:val="a3"/>
        <w:tabs>
          <w:tab w:val="left" w:pos="851"/>
        </w:tabs>
        <w:spacing w:after="0" w:line="12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4EC" w:rsidRDefault="008074EC" w:rsidP="008074EC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r w:rsidRPr="00CB154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B1549">
        <w:rPr>
          <w:rFonts w:ascii="Times New Roman" w:hAnsi="Times New Roman" w:cs="Times New Roman"/>
          <w:sz w:val="28"/>
          <w:szCs w:val="28"/>
        </w:rPr>
        <w:t>С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CB1549">
        <w:rPr>
          <w:rFonts w:ascii="Times New Roman" w:hAnsi="Times New Roman" w:cs="Times New Roman"/>
          <w:sz w:val="28"/>
          <w:szCs w:val="28"/>
        </w:rPr>
        <w:t xml:space="preserve"> ×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знр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B1549">
        <w:rPr>
          <w:rFonts w:ascii="Times New Roman" w:hAnsi="Times New Roman" w:cs="Times New Roman"/>
          <w:sz w:val="28"/>
          <w:szCs w:val="28"/>
        </w:rPr>
        <w:t xml:space="preserve"> </w:t>
      </w:r>
      <w:r w:rsidR="00570190">
        <w:rPr>
          <w:rFonts w:ascii="Times New Roman" w:hAnsi="Times New Roman" w:cs="Times New Roman"/>
          <w:sz w:val="28"/>
          <w:szCs w:val="28"/>
        </w:rPr>
        <w:t xml:space="preserve">+ </w:t>
      </w:r>
      <w:r w:rsidRPr="00CB1549">
        <w:rPr>
          <w:rFonts w:ascii="Times New Roman" w:hAnsi="Times New Roman" w:cs="Times New Roman"/>
          <w:sz w:val="28"/>
          <w:szCs w:val="28"/>
        </w:rPr>
        <w:t>С</w:t>
      </w:r>
      <w:r w:rsidR="00E42BCA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CB1549">
        <w:rPr>
          <w:rFonts w:ascii="Times New Roman" w:hAnsi="Times New Roman" w:cs="Times New Roman"/>
          <w:sz w:val="28"/>
          <w:szCs w:val="28"/>
        </w:rPr>
        <w:t xml:space="preserve"> </w:t>
      </w:r>
      <w:r w:rsidR="00AF1F47">
        <w:rPr>
          <w:rFonts w:ascii="Times New Roman" w:hAnsi="Times New Roman" w:cs="Times New Roman"/>
          <w:sz w:val="28"/>
          <w:szCs w:val="28"/>
        </w:rPr>
        <w:t xml:space="preserve">+ </w:t>
      </w:r>
      <w:r w:rsidR="00AF1F47" w:rsidRPr="00CB1549">
        <w:rPr>
          <w:rFonts w:ascii="Times New Roman" w:hAnsi="Times New Roman" w:cs="Times New Roman"/>
          <w:sz w:val="28"/>
          <w:szCs w:val="28"/>
        </w:rPr>
        <w:t>С</w:t>
      </w:r>
      <w:r w:rsidR="00AF1F47" w:rsidRPr="00D0632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="00AF1F47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AF1F47" w:rsidRPr="00CB1549">
        <w:rPr>
          <w:rFonts w:ascii="Times New Roman" w:hAnsi="Times New Roman" w:cs="Times New Roman"/>
          <w:sz w:val="28"/>
          <w:szCs w:val="28"/>
        </w:rPr>
        <w:t xml:space="preserve"> </w:t>
      </w:r>
      <w:r w:rsidRPr="00CB1549">
        <w:rPr>
          <w:rFonts w:ascii="Times New Roman" w:hAnsi="Times New Roman" w:cs="Times New Roman"/>
          <w:sz w:val="28"/>
          <w:szCs w:val="28"/>
        </w:rPr>
        <w:t xml:space="preserve">+ </w:t>
      </w:r>
      <w:r w:rsidR="00D377F8" w:rsidRPr="00CB1549">
        <w:rPr>
          <w:rFonts w:ascii="Times New Roman" w:hAnsi="Times New Roman" w:cs="Times New Roman"/>
          <w:sz w:val="28"/>
          <w:szCs w:val="28"/>
        </w:rPr>
        <w:t>С</w:t>
      </w:r>
      <w:r w:rsidR="00E42B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D377F8" w:rsidRPr="00CB1549">
        <w:rPr>
          <w:rFonts w:ascii="Times New Roman" w:hAnsi="Times New Roman" w:cs="Times New Roman"/>
          <w:sz w:val="28"/>
          <w:szCs w:val="28"/>
        </w:rPr>
        <w:t xml:space="preserve"> </w:t>
      </w:r>
      <w:r w:rsidR="00D377F8">
        <w:rPr>
          <w:rFonts w:ascii="Times New Roman" w:hAnsi="Times New Roman" w:cs="Times New Roman"/>
          <w:sz w:val="28"/>
          <w:szCs w:val="28"/>
        </w:rPr>
        <w:t xml:space="preserve">+ </w:t>
      </w:r>
      <w:r w:rsidRPr="00CB1549">
        <w:rPr>
          <w:rFonts w:ascii="Times New Roman" w:hAnsi="Times New Roman" w:cs="Times New Roman"/>
          <w:sz w:val="28"/>
          <w:szCs w:val="28"/>
        </w:rPr>
        <w:t>С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="00AF1F4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CB1549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80120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дм</w:t>
      </w: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>где:</w:t>
      </w: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>С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CB1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1549">
        <w:rPr>
          <w:rFonts w:ascii="Times New Roman" w:hAnsi="Times New Roman" w:cs="Times New Roman"/>
          <w:sz w:val="28"/>
          <w:szCs w:val="28"/>
        </w:rPr>
        <w:t xml:space="preserve"> размер платы за работы, выполненные членами квалификационной комиссии (экспертами по оценке квалификаций, техническими экспертами) по проведению и оформлению результатов процедур оценки квалификации; </w:t>
      </w: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>К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знр</w:t>
      </w:r>
      <w:r w:rsidRPr="00CB1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1549">
        <w:rPr>
          <w:rFonts w:ascii="Times New Roman" w:hAnsi="Times New Roman" w:cs="Times New Roman"/>
          <w:sz w:val="28"/>
          <w:szCs w:val="28"/>
        </w:rPr>
        <w:t xml:space="preserve"> коэффициент, учитывающий начисления на зарплату, накладные расходы и уровень рентабельности; </w:t>
      </w: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>С</w:t>
      </w:r>
      <w:r w:rsidR="00E42BCA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CB1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1549">
        <w:rPr>
          <w:rFonts w:ascii="Times New Roman" w:hAnsi="Times New Roman" w:cs="Times New Roman"/>
          <w:sz w:val="28"/>
          <w:szCs w:val="28"/>
        </w:rPr>
        <w:t xml:space="preserve"> материальные затраты на проведение и оформление результатов </w:t>
      </w:r>
      <w:r w:rsidR="00E42BCA">
        <w:rPr>
          <w:rFonts w:ascii="Times New Roman" w:hAnsi="Times New Roman" w:cs="Times New Roman"/>
          <w:sz w:val="28"/>
          <w:szCs w:val="28"/>
        </w:rPr>
        <w:t xml:space="preserve">теоретического этапа </w:t>
      </w:r>
      <w:r>
        <w:rPr>
          <w:rFonts w:ascii="Times New Roman" w:hAnsi="Times New Roman" w:cs="Times New Roman"/>
          <w:sz w:val="28"/>
          <w:szCs w:val="28"/>
        </w:rPr>
        <w:t>профессионального экзамена</w:t>
      </w:r>
      <w:r w:rsidRPr="00CB15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77F8" w:rsidRDefault="00E42BCA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CB1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1549">
        <w:rPr>
          <w:rFonts w:ascii="Times New Roman" w:hAnsi="Times New Roman" w:cs="Times New Roman"/>
          <w:sz w:val="28"/>
          <w:szCs w:val="28"/>
        </w:rPr>
        <w:t xml:space="preserve"> материальные затраты на проведение и оформление результатов </w:t>
      </w:r>
      <w:r>
        <w:rPr>
          <w:rFonts w:ascii="Times New Roman" w:hAnsi="Times New Roman" w:cs="Times New Roman"/>
          <w:sz w:val="28"/>
          <w:szCs w:val="28"/>
        </w:rPr>
        <w:t>прак</w:t>
      </w:r>
      <w:r>
        <w:rPr>
          <w:rFonts w:ascii="Times New Roman" w:hAnsi="Times New Roman" w:cs="Times New Roman"/>
          <w:sz w:val="28"/>
          <w:szCs w:val="28"/>
        </w:rPr>
        <w:t>тического этапа профессионального экзамена</w:t>
      </w:r>
      <w:r w:rsidRPr="00CB1549">
        <w:rPr>
          <w:rFonts w:ascii="Times New Roman" w:hAnsi="Times New Roman" w:cs="Times New Roman"/>
          <w:sz w:val="28"/>
          <w:szCs w:val="28"/>
        </w:rPr>
        <w:t xml:space="preserve">; </w:t>
      </w:r>
      <w:r w:rsidR="00D377F8" w:rsidRPr="00CB1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>С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="00AF1F47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CB1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1549">
        <w:rPr>
          <w:rFonts w:ascii="Times New Roman" w:hAnsi="Times New Roman" w:cs="Times New Roman"/>
          <w:sz w:val="28"/>
          <w:szCs w:val="28"/>
        </w:rPr>
        <w:t xml:space="preserve"> командировочные расходы </w:t>
      </w:r>
      <w:r w:rsidR="00AF1F47">
        <w:rPr>
          <w:rFonts w:ascii="Times New Roman" w:hAnsi="Times New Roman" w:cs="Times New Roman"/>
          <w:sz w:val="28"/>
          <w:szCs w:val="28"/>
        </w:rPr>
        <w:t xml:space="preserve">теоретического этапа профессионального экзамена </w:t>
      </w:r>
      <w:r w:rsidRPr="00CB1549">
        <w:rPr>
          <w:rFonts w:ascii="Times New Roman" w:hAnsi="Times New Roman" w:cs="Times New Roman"/>
          <w:sz w:val="28"/>
          <w:szCs w:val="2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1F47" w:rsidRDefault="00AF1F47" w:rsidP="00AF1F47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>С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CB1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1549">
        <w:rPr>
          <w:rFonts w:ascii="Times New Roman" w:hAnsi="Times New Roman" w:cs="Times New Roman"/>
          <w:sz w:val="28"/>
          <w:szCs w:val="28"/>
        </w:rPr>
        <w:t xml:space="preserve"> командировочные расходы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практического </w:t>
      </w:r>
      <w:r>
        <w:rPr>
          <w:rFonts w:ascii="Times New Roman" w:hAnsi="Times New Roman" w:cs="Times New Roman"/>
          <w:sz w:val="28"/>
          <w:szCs w:val="28"/>
        </w:rPr>
        <w:t xml:space="preserve">этапа профессионального экзамена </w:t>
      </w:r>
      <w:r w:rsidRPr="00CB1549">
        <w:rPr>
          <w:rFonts w:ascii="Times New Roman" w:hAnsi="Times New Roman" w:cs="Times New Roman"/>
          <w:sz w:val="28"/>
          <w:szCs w:val="2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80120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дм</w:t>
      </w:r>
      <w:r w:rsidRPr="00180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а</w:t>
      </w:r>
      <w:r w:rsidRPr="003B4483">
        <w:rPr>
          <w:rFonts w:ascii="Times New Roman" w:hAnsi="Times New Roman" w:cs="Times New Roman"/>
          <w:sz w:val="28"/>
          <w:szCs w:val="28"/>
        </w:rPr>
        <w:t xml:space="preserve">дминистративно-хозяйственные расходы при оказании услуг </w:t>
      </w:r>
      <w:r w:rsidRPr="00CB1549">
        <w:rPr>
          <w:rFonts w:ascii="Times New Roman" w:hAnsi="Times New Roman" w:cs="Times New Roman"/>
          <w:sz w:val="28"/>
          <w:szCs w:val="28"/>
        </w:rPr>
        <w:t>по проведению и оформлению результатов процедур оценки квалификации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lastRenderedPageBreak/>
        <w:t xml:space="preserve">Размер платы за работы, выполненные </w:t>
      </w:r>
      <w:r w:rsidR="00E42BCA">
        <w:rPr>
          <w:rFonts w:ascii="Times New Roman" w:hAnsi="Times New Roman" w:cs="Times New Roman"/>
          <w:sz w:val="28"/>
          <w:szCs w:val="28"/>
        </w:rPr>
        <w:t>техническими экспертами</w:t>
      </w:r>
      <w:r w:rsidR="00E42BCA" w:rsidRPr="00CB1549">
        <w:rPr>
          <w:rFonts w:ascii="Times New Roman" w:hAnsi="Times New Roman" w:cs="Times New Roman"/>
          <w:sz w:val="28"/>
          <w:szCs w:val="28"/>
        </w:rPr>
        <w:t xml:space="preserve"> </w:t>
      </w:r>
      <w:r w:rsidR="00E42BCA">
        <w:rPr>
          <w:rFonts w:ascii="Times New Roman" w:hAnsi="Times New Roman" w:cs="Times New Roman"/>
          <w:sz w:val="28"/>
          <w:szCs w:val="28"/>
        </w:rPr>
        <w:t xml:space="preserve">и </w:t>
      </w:r>
      <w:r w:rsidRPr="00CB1549">
        <w:rPr>
          <w:rFonts w:ascii="Times New Roman" w:hAnsi="Times New Roman" w:cs="Times New Roman"/>
          <w:sz w:val="28"/>
          <w:szCs w:val="28"/>
        </w:rPr>
        <w:t>членами квалификационной комиссии</w:t>
      </w:r>
      <w:r w:rsidR="00E42BCA">
        <w:rPr>
          <w:rFonts w:ascii="Times New Roman" w:hAnsi="Times New Roman" w:cs="Times New Roman"/>
          <w:sz w:val="28"/>
          <w:szCs w:val="28"/>
        </w:rPr>
        <w:t>,</w:t>
      </w:r>
      <w:r w:rsidRPr="00CB1549">
        <w:rPr>
          <w:rFonts w:ascii="Times New Roman" w:hAnsi="Times New Roman" w:cs="Times New Roman"/>
          <w:sz w:val="28"/>
          <w:szCs w:val="28"/>
        </w:rPr>
        <w:t xml:space="preserve"> определяется по формуле: </w:t>
      </w: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>С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CB1549">
        <w:rPr>
          <w:rFonts w:ascii="Times New Roman" w:hAnsi="Times New Roman" w:cs="Times New Roman"/>
          <w:sz w:val="28"/>
          <w:szCs w:val="28"/>
        </w:rPr>
        <w:t xml:space="preserve"> = Т × О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с</w:t>
      </w: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1549">
        <w:rPr>
          <w:rFonts w:ascii="Times New Roman" w:hAnsi="Times New Roman" w:cs="Times New Roman"/>
          <w:sz w:val="28"/>
          <w:szCs w:val="28"/>
        </w:rPr>
        <w:t xml:space="preserve"> трудоемкость оценки квалификации соискателя, </w:t>
      </w:r>
      <w:r>
        <w:rPr>
          <w:rFonts w:ascii="Times New Roman" w:hAnsi="Times New Roman" w:cs="Times New Roman"/>
          <w:sz w:val="28"/>
          <w:szCs w:val="28"/>
        </w:rPr>
        <w:t>(см. таблицу 1)</w:t>
      </w:r>
      <w:r w:rsidRPr="00CB1549">
        <w:rPr>
          <w:rFonts w:ascii="Times New Roman" w:hAnsi="Times New Roman" w:cs="Times New Roman"/>
          <w:sz w:val="28"/>
          <w:szCs w:val="28"/>
        </w:rPr>
        <w:t>, в человеко</w:t>
      </w:r>
      <w:r w:rsidR="00E42BCA">
        <w:rPr>
          <w:rFonts w:ascii="Times New Roman" w:hAnsi="Times New Roman" w:cs="Times New Roman"/>
          <w:sz w:val="28"/>
          <w:szCs w:val="28"/>
        </w:rPr>
        <w:t>-</w:t>
      </w:r>
      <w:r w:rsidRPr="00CB1549">
        <w:rPr>
          <w:rFonts w:ascii="Times New Roman" w:hAnsi="Times New Roman" w:cs="Times New Roman"/>
          <w:sz w:val="28"/>
          <w:szCs w:val="28"/>
        </w:rPr>
        <w:t xml:space="preserve">днях; </w:t>
      </w: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>О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CB1549">
        <w:rPr>
          <w:rFonts w:ascii="Times New Roman" w:hAnsi="Times New Roman" w:cs="Times New Roman"/>
          <w:sz w:val="28"/>
          <w:szCs w:val="28"/>
        </w:rPr>
        <w:t xml:space="preserve"> – стоимостная оценка 1 человеко</w:t>
      </w:r>
      <w:r w:rsidR="000908E1">
        <w:rPr>
          <w:rFonts w:ascii="Times New Roman" w:hAnsi="Times New Roman" w:cs="Times New Roman"/>
          <w:sz w:val="28"/>
          <w:szCs w:val="28"/>
        </w:rPr>
        <w:t>-</w:t>
      </w:r>
      <w:r w:rsidRPr="00CB1549">
        <w:rPr>
          <w:rFonts w:ascii="Times New Roman" w:hAnsi="Times New Roman" w:cs="Times New Roman"/>
          <w:sz w:val="28"/>
          <w:szCs w:val="28"/>
        </w:rPr>
        <w:t>дня в руб., устанавливаемая центром оценки квалификации с учетом среднего уровня заработной платы в субъекте Российской Федерации в соответствующей области профессиональной деятельности</w:t>
      </w:r>
      <w:r w:rsidR="00D377F8">
        <w:rPr>
          <w:rFonts w:ascii="Times New Roman" w:hAnsi="Times New Roman" w:cs="Times New Roman"/>
          <w:sz w:val="28"/>
          <w:szCs w:val="28"/>
        </w:rPr>
        <w:t>.</w:t>
      </w:r>
    </w:p>
    <w:p w:rsidR="008074EC" w:rsidRDefault="008074EC" w:rsidP="008074E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4EC" w:rsidRPr="000908E1" w:rsidRDefault="008074EC" w:rsidP="000908E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8E1">
        <w:rPr>
          <w:rFonts w:ascii="Times New Roman" w:hAnsi="Times New Roman" w:cs="Times New Roman"/>
          <w:sz w:val="24"/>
          <w:szCs w:val="24"/>
        </w:rPr>
        <w:t>Таблица 1 – Трудоемкость работы экспертов при осуществлении процедуры независимой оценки квалификаций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9"/>
        <w:gridCol w:w="7117"/>
        <w:gridCol w:w="1965"/>
      </w:tblGrid>
      <w:tr w:rsidR="008074EC" w:rsidRPr="000908E1" w:rsidTr="00574256">
        <w:tc>
          <w:tcPr>
            <w:tcW w:w="689" w:type="dxa"/>
            <w:vAlign w:val="center"/>
          </w:tcPr>
          <w:p w:rsidR="008074EC" w:rsidRPr="000908E1" w:rsidRDefault="008074EC" w:rsidP="0057425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074EC" w:rsidRPr="000908E1" w:rsidRDefault="008074EC" w:rsidP="0057425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17" w:type="dxa"/>
            <w:vAlign w:val="center"/>
          </w:tcPr>
          <w:p w:rsidR="008074EC" w:rsidRPr="000908E1" w:rsidRDefault="008074EC" w:rsidP="00D265A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процедуры, элемента затрат</w:t>
            </w:r>
          </w:p>
        </w:tc>
        <w:tc>
          <w:tcPr>
            <w:tcW w:w="1965" w:type="dxa"/>
            <w:vAlign w:val="center"/>
          </w:tcPr>
          <w:p w:rsidR="008074EC" w:rsidRPr="000908E1" w:rsidRDefault="008074EC" w:rsidP="00D265A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Трудоемкость,</w:t>
            </w:r>
          </w:p>
          <w:p w:rsidR="008074EC" w:rsidRPr="000908E1" w:rsidRDefault="008074EC" w:rsidP="000908E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b/>
                <w:sz w:val="24"/>
                <w:szCs w:val="24"/>
              </w:rPr>
              <w:t>человеко-дн</w:t>
            </w:r>
            <w:r w:rsidR="000908E1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</w:p>
        </w:tc>
      </w:tr>
      <w:tr w:rsidR="008074EC" w:rsidRPr="000908E1" w:rsidTr="00574256">
        <w:tc>
          <w:tcPr>
            <w:tcW w:w="689" w:type="dxa"/>
          </w:tcPr>
          <w:p w:rsidR="008074EC" w:rsidRPr="00574256" w:rsidRDefault="008074EC" w:rsidP="00574256">
            <w:pPr>
              <w:pStyle w:val="a3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</w:tcPr>
          <w:p w:rsidR="008074EC" w:rsidRPr="000908E1" w:rsidRDefault="008074EC" w:rsidP="000F7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заявки </w:t>
            </w:r>
            <w:r w:rsidR="000F7A91" w:rsidRPr="000908E1">
              <w:rPr>
                <w:rFonts w:ascii="Times New Roman" w:hAnsi="Times New Roman" w:cs="Times New Roman"/>
                <w:sz w:val="24"/>
                <w:szCs w:val="24"/>
              </w:rPr>
              <w:t xml:space="preserve">и камеральная проверка прилагаемых документов требованиям, зафиксированным в сведениях о квалификации, размещенных в Реестре сведений о проведении независимой оценки квалификаций, уведомление соискателя о результатах рассмотрения заявки и прилагаемых документов, </w:t>
            </w: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для заключения договора</w:t>
            </w:r>
            <w:r w:rsidR="00DE4660" w:rsidRPr="00090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vAlign w:val="center"/>
          </w:tcPr>
          <w:p w:rsidR="008074EC" w:rsidRPr="000908E1" w:rsidRDefault="00574256" w:rsidP="0057425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0,0625</w:t>
            </w:r>
          </w:p>
        </w:tc>
      </w:tr>
      <w:tr w:rsidR="008074EC" w:rsidRPr="000908E1" w:rsidTr="00574256">
        <w:tc>
          <w:tcPr>
            <w:tcW w:w="689" w:type="dxa"/>
          </w:tcPr>
          <w:p w:rsidR="008074EC" w:rsidRPr="00574256" w:rsidRDefault="008074EC" w:rsidP="00574256">
            <w:pPr>
              <w:pStyle w:val="a3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</w:tcPr>
          <w:p w:rsidR="000F7A91" w:rsidRPr="000908E1" w:rsidRDefault="000F7A91" w:rsidP="000F7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>В случае положительного решения по заявке:</w:t>
            </w:r>
          </w:p>
          <w:p w:rsidR="008074EC" w:rsidRPr="000908E1" w:rsidRDefault="000F7A91" w:rsidP="000F7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>согласование даты (дат), времени и места (мест) проведения профессионального экзамена, оформление договора с соискателем, формирование программы профессионального экзамена</w:t>
            </w:r>
            <w:r w:rsidR="00DE4660" w:rsidRPr="00090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vAlign w:val="center"/>
          </w:tcPr>
          <w:p w:rsidR="008074EC" w:rsidRPr="000908E1" w:rsidRDefault="00574256" w:rsidP="00D265A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0,0625</w:t>
            </w:r>
          </w:p>
        </w:tc>
      </w:tr>
      <w:tr w:rsidR="000F7A91" w:rsidRPr="000908E1" w:rsidTr="00574256">
        <w:tc>
          <w:tcPr>
            <w:tcW w:w="689" w:type="dxa"/>
          </w:tcPr>
          <w:p w:rsidR="000F7A91" w:rsidRPr="00574256" w:rsidRDefault="000F7A91" w:rsidP="00574256">
            <w:pPr>
              <w:pStyle w:val="a3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vAlign w:val="center"/>
          </w:tcPr>
          <w:p w:rsidR="000F7A91" w:rsidRPr="000908E1" w:rsidRDefault="000F7A91" w:rsidP="00574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>Обеспечение соискателя нормативной и специальной литератур</w:t>
            </w:r>
            <w:r w:rsidR="00DE4660" w:rsidRPr="000908E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 </w:t>
            </w:r>
          </w:p>
        </w:tc>
        <w:tc>
          <w:tcPr>
            <w:tcW w:w="1965" w:type="dxa"/>
            <w:vAlign w:val="center"/>
          </w:tcPr>
          <w:p w:rsidR="000F7A91" w:rsidRPr="000908E1" w:rsidRDefault="000F7A91" w:rsidP="000F7A9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42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A91" w:rsidRPr="000908E1" w:rsidTr="00574256">
        <w:tc>
          <w:tcPr>
            <w:tcW w:w="689" w:type="dxa"/>
          </w:tcPr>
          <w:p w:rsidR="000F7A91" w:rsidRPr="00574256" w:rsidRDefault="000F7A91" w:rsidP="00574256">
            <w:pPr>
              <w:pStyle w:val="a3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vAlign w:val="center"/>
          </w:tcPr>
          <w:p w:rsidR="000F7A91" w:rsidRPr="000908E1" w:rsidRDefault="000F7A91" w:rsidP="000F7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>Назначение экспертов по оценке квалификаций в состав экспертной комиссии, оформление приказа об экспертной комиссии</w:t>
            </w:r>
            <w:r w:rsidR="00DE4660" w:rsidRPr="00090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vAlign w:val="center"/>
          </w:tcPr>
          <w:p w:rsidR="000F7A91" w:rsidRPr="000908E1" w:rsidRDefault="00574256" w:rsidP="000F7A9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0,0625</w:t>
            </w:r>
          </w:p>
        </w:tc>
      </w:tr>
      <w:tr w:rsidR="000F7A91" w:rsidRPr="000908E1" w:rsidTr="00574256">
        <w:tc>
          <w:tcPr>
            <w:tcW w:w="689" w:type="dxa"/>
          </w:tcPr>
          <w:p w:rsidR="000F7A91" w:rsidRPr="00574256" w:rsidRDefault="000F7A91" w:rsidP="00574256">
            <w:pPr>
              <w:pStyle w:val="a3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vAlign w:val="center"/>
          </w:tcPr>
          <w:p w:rsidR="000F7A91" w:rsidRPr="000908E1" w:rsidRDefault="000F7A91" w:rsidP="00574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574256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теоретического этапа </w:t>
            </w: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 w:rsidR="0057425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  <w:r w:rsidR="005742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>. Оформление протоколов, отчетов</w:t>
            </w:r>
            <w:r w:rsidR="00DE4660" w:rsidRPr="00090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vAlign w:val="center"/>
          </w:tcPr>
          <w:p w:rsidR="000F7A91" w:rsidRPr="000908E1" w:rsidRDefault="00574256" w:rsidP="000F7A9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574256" w:rsidRPr="000908E1" w:rsidTr="00574256">
        <w:tc>
          <w:tcPr>
            <w:tcW w:w="689" w:type="dxa"/>
          </w:tcPr>
          <w:p w:rsidR="00574256" w:rsidRPr="00574256" w:rsidRDefault="00574256" w:rsidP="00574256">
            <w:pPr>
              <w:pStyle w:val="a3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vAlign w:val="center"/>
          </w:tcPr>
          <w:p w:rsidR="00574256" w:rsidRPr="000908E1" w:rsidRDefault="00574256" w:rsidP="00574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практического этапа </w:t>
            </w: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>. Оформление протоколов, отчетов.</w:t>
            </w:r>
          </w:p>
        </w:tc>
        <w:tc>
          <w:tcPr>
            <w:tcW w:w="1965" w:type="dxa"/>
            <w:vAlign w:val="center"/>
          </w:tcPr>
          <w:p w:rsidR="00574256" w:rsidRPr="000908E1" w:rsidRDefault="00574256" w:rsidP="0057425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0F7A91" w:rsidRPr="000908E1" w:rsidTr="00574256">
        <w:tc>
          <w:tcPr>
            <w:tcW w:w="689" w:type="dxa"/>
          </w:tcPr>
          <w:p w:rsidR="000F7A91" w:rsidRPr="00574256" w:rsidRDefault="000F7A91" w:rsidP="00574256">
            <w:pPr>
              <w:pStyle w:val="a3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vAlign w:val="center"/>
          </w:tcPr>
          <w:p w:rsidR="000F7A91" w:rsidRPr="000908E1" w:rsidRDefault="000F7A91" w:rsidP="000F7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>Комплектация личных дел соискателей для передачи в СПК с целью аудита, принятия решения о выдаче свидетельства о профессиональной квалификации / или отказа в ней</w:t>
            </w:r>
            <w:r w:rsidR="00DE4660" w:rsidRPr="00090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vAlign w:val="center"/>
          </w:tcPr>
          <w:p w:rsidR="000F7A91" w:rsidRPr="000908E1" w:rsidRDefault="00574256" w:rsidP="000F7A9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</w:tr>
      <w:tr w:rsidR="000F7A91" w:rsidRPr="000908E1" w:rsidTr="00574256">
        <w:tc>
          <w:tcPr>
            <w:tcW w:w="689" w:type="dxa"/>
          </w:tcPr>
          <w:p w:rsidR="000F7A91" w:rsidRPr="00574256" w:rsidRDefault="000F7A91" w:rsidP="00574256">
            <w:pPr>
              <w:pStyle w:val="a3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vAlign w:val="center"/>
          </w:tcPr>
          <w:p w:rsidR="000F7A91" w:rsidRPr="000908E1" w:rsidRDefault="000F7A91" w:rsidP="000F7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>Занесение информации в Реестр сведений о проведении независимой оценки квалификаций</w:t>
            </w:r>
            <w:r w:rsidR="00DE4660" w:rsidRPr="00090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vAlign w:val="center"/>
          </w:tcPr>
          <w:p w:rsidR="000F7A91" w:rsidRPr="000908E1" w:rsidRDefault="000F7A91" w:rsidP="005860B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860B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0F7A91" w:rsidRPr="000908E1" w:rsidTr="00574256">
        <w:tc>
          <w:tcPr>
            <w:tcW w:w="689" w:type="dxa"/>
          </w:tcPr>
          <w:p w:rsidR="000F7A91" w:rsidRPr="00574256" w:rsidRDefault="000F7A91" w:rsidP="00574256">
            <w:pPr>
              <w:pStyle w:val="a3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vAlign w:val="center"/>
          </w:tcPr>
          <w:p w:rsidR="000F7A91" w:rsidRPr="000908E1" w:rsidRDefault="000F7A91" w:rsidP="000F7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>Оформление и выдача свидетельства о профессиональной квалификации</w:t>
            </w:r>
            <w:r w:rsidR="00DE4660" w:rsidRPr="00090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vAlign w:val="center"/>
          </w:tcPr>
          <w:p w:rsidR="000F7A91" w:rsidRPr="000908E1" w:rsidRDefault="000F7A91" w:rsidP="005860B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860B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8074EC" w:rsidRPr="000908E1" w:rsidTr="00574256">
        <w:tc>
          <w:tcPr>
            <w:tcW w:w="689" w:type="dxa"/>
          </w:tcPr>
          <w:p w:rsidR="008074EC" w:rsidRPr="00574256" w:rsidRDefault="008074EC" w:rsidP="00574256">
            <w:pPr>
              <w:pStyle w:val="a3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</w:tcPr>
          <w:p w:rsidR="008074EC" w:rsidRPr="000908E1" w:rsidRDefault="008074EC" w:rsidP="00D265A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информации в </w:t>
            </w:r>
            <w:r w:rsidR="000F7A91" w:rsidRPr="000908E1">
              <w:rPr>
                <w:rFonts w:ascii="Times New Roman" w:hAnsi="Times New Roman" w:cs="Times New Roman"/>
                <w:sz w:val="24"/>
                <w:szCs w:val="24"/>
              </w:rPr>
              <w:t>СПК ЧС</w:t>
            </w:r>
            <w:r w:rsidR="00DE4660" w:rsidRPr="00090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vAlign w:val="center"/>
          </w:tcPr>
          <w:p w:rsidR="008074EC" w:rsidRPr="000908E1" w:rsidRDefault="008074EC" w:rsidP="00D265A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860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074EC" w:rsidRDefault="008074EC" w:rsidP="008074E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 xml:space="preserve">Коэффициент, учитывающий начисления на зарплату, накладные расходы и уровень рентабельности, определяется по формуле: </w:t>
      </w:r>
    </w:p>
    <w:p w:rsidR="008074EC" w:rsidRDefault="008074EC" w:rsidP="000F3707">
      <w:pPr>
        <w:pStyle w:val="a3"/>
        <w:tabs>
          <w:tab w:val="left" w:pos="851"/>
        </w:tabs>
        <w:spacing w:after="0" w:line="12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>К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знр</w:t>
      </w:r>
      <w:r w:rsidRPr="00CB1549">
        <w:rPr>
          <w:rFonts w:ascii="Times New Roman" w:hAnsi="Times New Roman" w:cs="Times New Roman"/>
          <w:sz w:val="28"/>
          <w:szCs w:val="28"/>
        </w:rPr>
        <w:t xml:space="preserve"> = (1 + </w:t>
      </w:r>
      <w:proofErr w:type="spellStart"/>
      <w:r w:rsidRPr="00CB1549">
        <w:rPr>
          <w:rFonts w:ascii="Times New Roman" w:hAnsi="Times New Roman" w:cs="Times New Roman"/>
          <w:sz w:val="28"/>
          <w:szCs w:val="28"/>
        </w:rPr>
        <w:t>К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св</w:t>
      </w:r>
      <w:proofErr w:type="spellEnd"/>
      <w:r w:rsidRPr="00CB154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B1549">
        <w:rPr>
          <w:rFonts w:ascii="Times New Roman" w:hAnsi="Times New Roman" w:cs="Times New Roman"/>
          <w:sz w:val="28"/>
          <w:szCs w:val="28"/>
        </w:rPr>
        <w:t>К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нр</w:t>
      </w:r>
      <w:proofErr w:type="spellEnd"/>
      <w:r w:rsidRPr="00CB1549">
        <w:rPr>
          <w:rFonts w:ascii="Times New Roman" w:hAnsi="Times New Roman" w:cs="Times New Roman"/>
          <w:sz w:val="28"/>
          <w:szCs w:val="28"/>
        </w:rPr>
        <w:t>) × (1 + Р),</w:t>
      </w: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549">
        <w:rPr>
          <w:rFonts w:ascii="Times New Roman" w:hAnsi="Times New Roman" w:cs="Times New Roman"/>
          <w:sz w:val="28"/>
          <w:szCs w:val="28"/>
        </w:rPr>
        <w:t>К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св</w:t>
      </w:r>
      <w:proofErr w:type="spellEnd"/>
      <w:r w:rsidRPr="00CB1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B1549">
        <w:rPr>
          <w:rFonts w:ascii="Times New Roman" w:hAnsi="Times New Roman" w:cs="Times New Roman"/>
          <w:sz w:val="28"/>
          <w:szCs w:val="28"/>
        </w:rPr>
        <w:t xml:space="preserve">норматив страховых взносов, установленный действующим законодательством (0,3); </w:t>
      </w: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549">
        <w:rPr>
          <w:rFonts w:ascii="Times New Roman" w:hAnsi="Times New Roman" w:cs="Times New Roman"/>
          <w:sz w:val="28"/>
          <w:szCs w:val="28"/>
        </w:rPr>
        <w:t>К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нр</w:t>
      </w:r>
      <w:proofErr w:type="spellEnd"/>
      <w:r w:rsidRPr="00CB1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1549">
        <w:rPr>
          <w:rFonts w:ascii="Times New Roman" w:hAnsi="Times New Roman" w:cs="Times New Roman"/>
          <w:sz w:val="28"/>
          <w:szCs w:val="28"/>
        </w:rPr>
        <w:t xml:space="preserve"> коэффициент накладных расходов, (0,8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B1549">
        <w:rPr>
          <w:rFonts w:ascii="Times New Roman" w:hAnsi="Times New Roman" w:cs="Times New Roman"/>
          <w:sz w:val="28"/>
          <w:szCs w:val="28"/>
        </w:rPr>
        <w:t xml:space="preserve">1); </w:t>
      </w: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 xml:space="preserve">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1549">
        <w:rPr>
          <w:rFonts w:ascii="Times New Roman" w:hAnsi="Times New Roman" w:cs="Times New Roman"/>
          <w:sz w:val="28"/>
          <w:szCs w:val="28"/>
        </w:rPr>
        <w:t xml:space="preserve"> уровень рентабельности, (0,1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B1549">
        <w:rPr>
          <w:rFonts w:ascii="Times New Roman" w:hAnsi="Times New Roman" w:cs="Times New Roman"/>
          <w:sz w:val="28"/>
          <w:szCs w:val="28"/>
        </w:rPr>
        <w:t>0,</w:t>
      </w:r>
      <w:r w:rsidR="005860BE">
        <w:rPr>
          <w:rFonts w:ascii="Times New Roman" w:hAnsi="Times New Roman" w:cs="Times New Roman"/>
          <w:sz w:val="28"/>
          <w:szCs w:val="28"/>
        </w:rPr>
        <w:t>3</w:t>
      </w:r>
      <w:r w:rsidRPr="00CB154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377F8" w:rsidRDefault="00D377F8" w:rsidP="00D377F8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>Величина материальных затрат С</w:t>
      </w:r>
      <w:r w:rsidR="008F774D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CB1549">
        <w:rPr>
          <w:rFonts w:ascii="Times New Roman" w:hAnsi="Times New Roman" w:cs="Times New Roman"/>
          <w:sz w:val="28"/>
          <w:szCs w:val="28"/>
        </w:rPr>
        <w:t xml:space="preserve"> может включать в себя: </w:t>
      </w:r>
    </w:p>
    <w:p w:rsidR="00D377F8" w:rsidRDefault="00D377F8" w:rsidP="00D377F8">
      <w:pPr>
        <w:pStyle w:val="a3"/>
        <w:numPr>
          <w:ilvl w:val="1"/>
          <w:numId w:val="16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>расходы на обеспечение соискателя информационными материалами;</w:t>
      </w:r>
    </w:p>
    <w:p w:rsidR="00D377F8" w:rsidRDefault="00D377F8" w:rsidP="00D377F8">
      <w:pPr>
        <w:pStyle w:val="a3"/>
        <w:numPr>
          <w:ilvl w:val="1"/>
          <w:numId w:val="16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 xml:space="preserve">расходы на разработку (закупку) оценочных средств, лицензионных прав на использование оценочных средств; </w:t>
      </w:r>
    </w:p>
    <w:p w:rsidR="008F774D" w:rsidRDefault="00D377F8" w:rsidP="00D377F8">
      <w:pPr>
        <w:pStyle w:val="a3"/>
        <w:numPr>
          <w:ilvl w:val="1"/>
          <w:numId w:val="16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8F774D">
        <w:rPr>
          <w:rFonts w:ascii="Times New Roman" w:hAnsi="Times New Roman" w:cs="Times New Roman"/>
          <w:sz w:val="28"/>
          <w:szCs w:val="28"/>
        </w:rPr>
        <w:t>амортизации основных фондов</w:t>
      </w:r>
      <w:r w:rsidRPr="00CB1549">
        <w:rPr>
          <w:rFonts w:ascii="Times New Roman" w:hAnsi="Times New Roman" w:cs="Times New Roman"/>
          <w:sz w:val="28"/>
          <w:szCs w:val="28"/>
        </w:rPr>
        <w:t>;</w:t>
      </w:r>
    </w:p>
    <w:p w:rsidR="008F774D" w:rsidRDefault="008F774D" w:rsidP="008F774D">
      <w:pPr>
        <w:pStyle w:val="a3"/>
        <w:numPr>
          <w:ilvl w:val="1"/>
          <w:numId w:val="16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</w:rPr>
        <w:t xml:space="preserve">амортизации основных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Pr="00CB1549">
        <w:rPr>
          <w:rFonts w:ascii="Times New Roman" w:hAnsi="Times New Roman" w:cs="Times New Roman"/>
          <w:sz w:val="28"/>
          <w:szCs w:val="28"/>
        </w:rPr>
        <w:t>;</w:t>
      </w:r>
    </w:p>
    <w:p w:rsidR="00D377F8" w:rsidRDefault="008F774D" w:rsidP="00D377F8">
      <w:pPr>
        <w:pStyle w:val="a3"/>
        <w:numPr>
          <w:ilvl w:val="1"/>
          <w:numId w:val="16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обеспечение доступа к информационной инфокоммуникационной сети Интернет;</w:t>
      </w:r>
    </w:p>
    <w:p w:rsidR="008F774D" w:rsidRDefault="00E1224C" w:rsidP="008D16B5">
      <w:pPr>
        <w:pStyle w:val="a3"/>
        <w:numPr>
          <w:ilvl w:val="1"/>
          <w:numId w:val="16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8D16B5">
        <w:rPr>
          <w:rFonts w:ascii="Times New Roman" w:hAnsi="Times New Roman" w:cs="Times New Roman"/>
          <w:sz w:val="28"/>
          <w:szCs w:val="28"/>
        </w:rPr>
        <w:t>с</w:t>
      </w:r>
      <w:r w:rsidR="008D16B5" w:rsidRPr="008D16B5">
        <w:rPr>
          <w:rFonts w:ascii="Times New Roman" w:hAnsi="Times New Roman" w:cs="Times New Roman"/>
          <w:sz w:val="28"/>
          <w:szCs w:val="28"/>
        </w:rPr>
        <w:t xml:space="preserve">одержание и </w:t>
      </w:r>
      <w:r>
        <w:rPr>
          <w:rFonts w:ascii="Times New Roman" w:hAnsi="Times New Roman" w:cs="Times New Roman"/>
          <w:sz w:val="28"/>
          <w:szCs w:val="28"/>
        </w:rPr>
        <w:t>эксплуатацию</w:t>
      </w:r>
      <w:r w:rsidR="008D16B5">
        <w:rPr>
          <w:rFonts w:ascii="Times New Roman" w:hAnsi="Times New Roman" w:cs="Times New Roman"/>
          <w:sz w:val="28"/>
          <w:szCs w:val="28"/>
        </w:rPr>
        <w:t xml:space="preserve"> помещений;</w:t>
      </w:r>
    </w:p>
    <w:p w:rsidR="008D16B5" w:rsidRPr="008D16B5" w:rsidRDefault="008D16B5" w:rsidP="008D16B5">
      <w:pPr>
        <w:pStyle w:val="a3"/>
        <w:numPr>
          <w:ilvl w:val="1"/>
          <w:numId w:val="16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арендной платы за использование помещений</w:t>
      </w:r>
      <w:r w:rsidR="00E1224C">
        <w:rPr>
          <w:rFonts w:ascii="Times New Roman" w:hAnsi="Times New Roman" w:cs="Times New Roman"/>
          <w:sz w:val="28"/>
          <w:szCs w:val="28"/>
        </w:rPr>
        <w:t>, техники</w:t>
      </w:r>
      <w:r>
        <w:rPr>
          <w:rFonts w:ascii="Times New Roman" w:hAnsi="Times New Roman" w:cs="Times New Roman"/>
          <w:sz w:val="28"/>
          <w:szCs w:val="28"/>
        </w:rPr>
        <w:t xml:space="preserve"> и оборудования;</w:t>
      </w:r>
    </w:p>
    <w:p w:rsidR="00D377F8" w:rsidRPr="008D16B5" w:rsidRDefault="008D16B5" w:rsidP="000E3240">
      <w:pPr>
        <w:pStyle w:val="a3"/>
        <w:numPr>
          <w:ilvl w:val="1"/>
          <w:numId w:val="16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B5">
        <w:rPr>
          <w:rFonts w:ascii="Times New Roman" w:hAnsi="Times New Roman" w:cs="Times New Roman"/>
          <w:sz w:val="28"/>
          <w:szCs w:val="28"/>
        </w:rPr>
        <w:t>прочие затраты при проведении теоретического этапа профессионального экзамена</w:t>
      </w:r>
      <w:r w:rsidR="00D377F8" w:rsidRPr="008D16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774D" w:rsidRPr="005B302B" w:rsidRDefault="008F774D" w:rsidP="008F774D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02B">
        <w:rPr>
          <w:rFonts w:ascii="Times New Roman" w:hAnsi="Times New Roman" w:cs="Times New Roman"/>
          <w:sz w:val="28"/>
          <w:szCs w:val="28"/>
        </w:rPr>
        <w:t>Величина материальных затрат С</w:t>
      </w:r>
      <w:r w:rsidR="008D16B5" w:rsidRPr="005B302B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5B302B">
        <w:rPr>
          <w:rFonts w:ascii="Times New Roman" w:hAnsi="Times New Roman" w:cs="Times New Roman"/>
          <w:sz w:val="28"/>
          <w:szCs w:val="28"/>
        </w:rPr>
        <w:t xml:space="preserve"> может включать в себя: </w:t>
      </w:r>
    </w:p>
    <w:p w:rsidR="008F774D" w:rsidRPr="005B302B" w:rsidRDefault="008F774D" w:rsidP="008F774D">
      <w:pPr>
        <w:pStyle w:val="a3"/>
        <w:numPr>
          <w:ilvl w:val="1"/>
          <w:numId w:val="16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02B">
        <w:rPr>
          <w:rFonts w:ascii="Times New Roman" w:hAnsi="Times New Roman" w:cs="Times New Roman"/>
          <w:sz w:val="28"/>
          <w:szCs w:val="28"/>
        </w:rPr>
        <w:t>расходы на обеспечение соискателя информационными материалами;</w:t>
      </w:r>
    </w:p>
    <w:p w:rsidR="008F774D" w:rsidRPr="005B302B" w:rsidRDefault="008F774D" w:rsidP="008F774D">
      <w:pPr>
        <w:pStyle w:val="a3"/>
        <w:numPr>
          <w:ilvl w:val="1"/>
          <w:numId w:val="16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02B">
        <w:rPr>
          <w:rFonts w:ascii="Times New Roman" w:hAnsi="Times New Roman" w:cs="Times New Roman"/>
          <w:sz w:val="28"/>
          <w:szCs w:val="28"/>
        </w:rPr>
        <w:t xml:space="preserve">расходы на разработку (закупку) оценочных средств, лицензионных прав на использование оценочных средств; </w:t>
      </w:r>
    </w:p>
    <w:p w:rsidR="008F774D" w:rsidRPr="005B302B" w:rsidRDefault="00E90C53" w:rsidP="008F774D">
      <w:pPr>
        <w:pStyle w:val="a3"/>
        <w:numPr>
          <w:ilvl w:val="1"/>
          <w:numId w:val="16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технику, материалы и оборудование</w:t>
      </w:r>
      <w:r w:rsidR="008F774D" w:rsidRPr="005B30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необходимые для проведения практического этапа профессионального экзамена в соответствии с оценочными средствами</w:t>
      </w:r>
      <w:r w:rsidR="008F774D" w:rsidRPr="005B30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774D" w:rsidRDefault="008F774D" w:rsidP="008F774D">
      <w:pPr>
        <w:pStyle w:val="a3"/>
        <w:numPr>
          <w:ilvl w:val="1"/>
          <w:numId w:val="16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02B">
        <w:rPr>
          <w:rFonts w:ascii="Times New Roman" w:hAnsi="Times New Roman" w:cs="Times New Roman"/>
          <w:sz w:val="28"/>
          <w:szCs w:val="28"/>
        </w:rPr>
        <w:t>стоимость вспомогательных</w:t>
      </w:r>
      <w:r w:rsidR="00E90C53">
        <w:rPr>
          <w:rFonts w:ascii="Times New Roman" w:hAnsi="Times New Roman" w:cs="Times New Roman"/>
          <w:sz w:val="28"/>
          <w:szCs w:val="28"/>
        </w:rPr>
        <w:t xml:space="preserve"> и расходных</w:t>
      </w:r>
      <w:r w:rsidRPr="005B302B">
        <w:rPr>
          <w:rFonts w:ascii="Times New Roman" w:hAnsi="Times New Roman" w:cs="Times New Roman"/>
          <w:sz w:val="28"/>
          <w:szCs w:val="28"/>
        </w:rPr>
        <w:t xml:space="preserve"> материалов; </w:t>
      </w:r>
    </w:p>
    <w:p w:rsidR="005B302B" w:rsidRDefault="005B302B" w:rsidP="005B302B">
      <w:pPr>
        <w:pStyle w:val="a3"/>
        <w:numPr>
          <w:ilvl w:val="1"/>
          <w:numId w:val="16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</w:rPr>
        <w:t>амортизации основных фондов</w:t>
      </w:r>
      <w:r w:rsidRPr="00CB1549">
        <w:rPr>
          <w:rFonts w:ascii="Times New Roman" w:hAnsi="Times New Roman" w:cs="Times New Roman"/>
          <w:sz w:val="28"/>
          <w:szCs w:val="28"/>
        </w:rPr>
        <w:t>;</w:t>
      </w:r>
    </w:p>
    <w:p w:rsidR="005B302B" w:rsidRDefault="005B302B" w:rsidP="005B302B">
      <w:pPr>
        <w:pStyle w:val="a3"/>
        <w:numPr>
          <w:ilvl w:val="1"/>
          <w:numId w:val="16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</w:rPr>
        <w:t>амортизации основных средств</w:t>
      </w:r>
      <w:r w:rsidRPr="00CB1549">
        <w:rPr>
          <w:rFonts w:ascii="Times New Roman" w:hAnsi="Times New Roman" w:cs="Times New Roman"/>
          <w:sz w:val="28"/>
          <w:szCs w:val="28"/>
        </w:rPr>
        <w:t>;</w:t>
      </w:r>
    </w:p>
    <w:p w:rsidR="005B302B" w:rsidRDefault="005B302B" w:rsidP="005B302B">
      <w:pPr>
        <w:pStyle w:val="a3"/>
        <w:numPr>
          <w:ilvl w:val="1"/>
          <w:numId w:val="16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обеспечение доступа к информационной инфокоммуникационной сети Интернет;</w:t>
      </w:r>
    </w:p>
    <w:p w:rsidR="005B302B" w:rsidRDefault="005B302B" w:rsidP="005B302B">
      <w:pPr>
        <w:pStyle w:val="a3"/>
        <w:numPr>
          <w:ilvl w:val="1"/>
          <w:numId w:val="16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расходы на с</w:t>
      </w:r>
      <w:r w:rsidRPr="008D16B5">
        <w:rPr>
          <w:rFonts w:ascii="Times New Roman" w:hAnsi="Times New Roman" w:cs="Times New Roman"/>
          <w:sz w:val="28"/>
          <w:szCs w:val="28"/>
        </w:rPr>
        <w:t xml:space="preserve">одержание и </w:t>
      </w:r>
      <w:r>
        <w:rPr>
          <w:rFonts w:ascii="Times New Roman" w:hAnsi="Times New Roman" w:cs="Times New Roman"/>
          <w:sz w:val="28"/>
          <w:szCs w:val="28"/>
        </w:rPr>
        <w:t>эксплуатацию</w:t>
      </w:r>
      <w:r w:rsidR="00E90C53">
        <w:rPr>
          <w:rFonts w:ascii="Times New Roman" w:hAnsi="Times New Roman" w:cs="Times New Roman"/>
          <w:sz w:val="28"/>
          <w:szCs w:val="28"/>
        </w:rPr>
        <w:t xml:space="preserve"> зданий,</w:t>
      </w:r>
      <w:r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E90C53">
        <w:rPr>
          <w:rFonts w:ascii="Times New Roman" w:hAnsi="Times New Roman" w:cs="Times New Roman"/>
          <w:sz w:val="28"/>
          <w:szCs w:val="28"/>
        </w:rPr>
        <w:t>, сооружений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302B" w:rsidRPr="008D16B5" w:rsidRDefault="005B302B" w:rsidP="005B302B">
      <w:pPr>
        <w:pStyle w:val="a3"/>
        <w:numPr>
          <w:ilvl w:val="1"/>
          <w:numId w:val="16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арендной платы за использование помещений, техники и оборудования;</w:t>
      </w:r>
    </w:p>
    <w:p w:rsidR="005B302B" w:rsidRPr="00E26264" w:rsidRDefault="005B302B" w:rsidP="00E26264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264">
        <w:rPr>
          <w:rFonts w:ascii="Times New Roman" w:hAnsi="Times New Roman" w:cs="Times New Roman"/>
          <w:sz w:val="28"/>
          <w:szCs w:val="28"/>
        </w:rPr>
        <w:t xml:space="preserve">прочие затраты при проведении </w:t>
      </w:r>
      <w:r w:rsidR="00E26264" w:rsidRPr="00E26264">
        <w:rPr>
          <w:rFonts w:ascii="Times New Roman" w:hAnsi="Times New Roman" w:cs="Times New Roman"/>
          <w:sz w:val="28"/>
          <w:szCs w:val="28"/>
        </w:rPr>
        <w:t>прак</w:t>
      </w:r>
      <w:r w:rsidRPr="00E26264">
        <w:rPr>
          <w:rFonts w:ascii="Times New Roman" w:hAnsi="Times New Roman" w:cs="Times New Roman"/>
          <w:sz w:val="28"/>
          <w:szCs w:val="28"/>
        </w:rPr>
        <w:t>тического этапа профессионального экзамена</w:t>
      </w:r>
      <w:r w:rsidR="00E26264" w:rsidRPr="00E26264">
        <w:rPr>
          <w:rFonts w:ascii="Times New Roman" w:hAnsi="Times New Roman" w:cs="Times New Roman"/>
          <w:sz w:val="28"/>
          <w:szCs w:val="28"/>
        </w:rPr>
        <w:t>;</w:t>
      </w:r>
    </w:p>
    <w:p w:rsidR="008F774D" w:rsidRPr="00E26264" w:rsidRDefault="008F774D" w:rsidP="00E26264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264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E26264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E26264" w:rsidRPr="00E26264">
        <w:rPr>
          <w:rFonts w:ascii="Times New Roman" w:hAnsi="Times New Roman" w:cs="Times New Roman"/>
          <w:sz w:val="28"/>
          <w:szCs w:val="28"/>
        </w:rPr>
        <w:t>бланков</w:t>
      </w:r>
      <w:r w:rsidR="00E26264">
        <w:rPr>
          <w:rFonts w:ascii="Times New Roman" w:hAnsi="Times New Roman" w:cs="Times New Roman"/>
          <w:sz w:val="28"/>
          <w:szCs w:val="28"/>
        </w:rPr>
        <w:t xml:space="preserve"> и подготовку</w:t>
      </w:r>
      <w:r w:rsidRPr="00E26264">
        <w:rPr>
          <w:rFonts w:ascii="Times New Roman" w:hAnsi="Times New Roman" w:cs="Times New Roman"/>
          <w:sz w:val="28"/>
          <w:szCs w:val="28"/>
        </w:rPr>
        <w:t xml:space="preserve"> свидетельств о профессиональной квалификации.</w:t>
      </w: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 xml:space="preserve">Командировочные расходы </w:t>
      </w:r>
      <w:proofErr w:type="spellStart"/>
      <w:r w:rsidRPr="00CB1549">
        <w:rPr>
          <w:rFonts w:ascii="Times New Roman" w:hAnsi="Times New Roman" w:cs="Times New Roman"/>
          <w:sz w:val="28"/>
          <w:szCs w:val="28"/>
        </w:rPr>
        <w:t>С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proofErr w:type="spellEnd"/>
      <w:r w:rsidRPr="00CB1549">
        <w:rPr>
          <w:rFonts w:ascii="Times New Roman" w:hAnsi="Times New Roman" w:cs="Times New Roman"/>
          <w:sz w:val="28"/>
          <w:szCs w:val="28"/>
        </w:rPr>
        <w:t>, могут включать:</w:t>
      </w:r>
    </w:p>
    <w:p w:rsidR="008074EC" w:rsidRDefault="008074EC" w:rsidP="008074EC">
      <w:pPr>
        <w:pStyle w:val="a3"/>
        <w:numPr>
          <w:ilvl w:val="1"/>
          <w:numId w:val="17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>расходы по проезду к месту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принадлежностями), подтвержденные проездными документами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74EC" w:rsidRDefault="008074EC" w:rsidP="008074EC">
      <w:pPr>
        <w:pStyle w:val="a3"/>
        <w:numPr>
          <w:ilvl w:val="1"/>
          <w:numId w:val="17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 xml:space="preserve">расходы по найму жилого помещения в размере фактических расходов, подтвержденных соответствующими документами; </w:t>
      </w:r>
    </w:p>
    <w:p w:rsidR="008074EC" w:rsidRDefault="008074EC" w:rsidP="008074EC">
      <w:pPr>
        <w:pStyle w:val="a3"/>
        <w:numPr>
          <w:ilvl w:val="1"/>
          <w:numId w:val="17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>расходы на выплату суточных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4EC" w:rsidRDefault="008074EC" w:rsidP="008074E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483">
        <w:rPr>
          <w:rFonts w:ascii="Times New Roman" w:hAnsi="Times New Roman" w:cs="Times New Roman"/>
          <w:sz w:val="28"/>
          <w:szCs w:val="28"/>
        </w:rPr>
        <w:t xml:space="preserve">Административно-хозяйственные расходы </w:t>
      </w:r>
      <w:r w:rsidR="000F3707">
        <w:rPr>
          <w:rFonts w:ascii="Times New Roman" w:hAnsi="Times New Roman" w:cs="Times New Roman"/>
          <w:sz w:val="28"/>
          <w:szCs w:val="28"/>
        </w:rPr>
        <w:t>С</w:t>
      </w:r>
      <w:r w:rsidR="000F3707">
        <w:rPr>
          <w:rFonts w:ascii="Times New Roman" w:hAnsi="Times New Roman" w:cs="Times New Roman"/>
          <w:sz w:val="28"/>
          <w:szCs w:val="28"/>
          <w:vertAlign w:val="subscript"/>
        </w:rPr>
        <w:t>адм</w:t>
      </w:r>
      <w:r w:rsidR="000F3707" w:rsidRPr="003B4483">
        <w:rPr>
          <w:rFonts w:ascii="Times New Roman" w:hAnsi="Times New Roman" w:cs="Times New Roman"/>
          <w:sz w:val="28"/>
          <w:szCs w:val="28"/>
        </w:rPr>
        <w:t xml:space="preserve"> </w:t>
      </w:r>
      <w:r w:rsidRPr="003B4483">
        <w:rPr>
          <w:rFonts w:ascii="Times New Roman" w:hAnsi="Times New Roman" w:cs="Times New Roman"/>
          <w:sz w:val="28"/>
          <w:szCs w:val="28"/>
        </w:rPr>
        <w:t xml:space="preserve">при </w:t>
      </w:r>
      <w:r w:rsidR="000F3707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0F3707" w:rsidRPr="00B9076C">
        <w:rPr>
          <w:rFonts w:ascii="Times New Roman" w:hAnsi="Times New Roman" w:cs="Times New Roman"/>
          <w:sz w:val="28"/>
          <w:szCs w:val="28"/>
        </w:rPr>
        <w:t>процедур</w:t>
      </w:r>
      <w:r w:rsidR="000F3707">
        <w:rPr>
          <w:rFonts w:ascii="Times New Roman" w:hAnsi="Times New Roman" w:cs="Times New Roman"/>
          <w:sz w:val="28"/>
          <w:szCs w:val="28"/>
        </w:rPr>
        <w:t>ы</w:t>
      </w:r>
      <w:r w:rsidR="000F3707" w:rsidRPr="00B9076C">
        <w:rPr>
          <w:rFonts w:ascii="Times New Roman" w:hAnsi="Times New Roman" w:cs="Times New Roman"/>
          <w:sz w:val="28"/>
          <w:szCs w:val="28"/>
        </w:rPr>
        <w:t xml:space="preserve"> независимой оценки квалификаций</w:t>
      </w:r>
      <w:r w:rsidR="000F3707">
        <w:rPr>
          <w:rFonts w:ascii="Times New Roman" w:hAnsi="Times New Roman" w:cs="Times New Roman"/>
          <w:sz w:val="28"/>
          <w:szCs w:val="28"/>
        </w:rPr>
        <w:t xml:space="preserve"> </w:t>
      </w:r>
      <w:r w:rsidRPr="003B4483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685432">
        <w:rPr>
          <w:rFonts w:ascii="Times New Roman" w:hAnsi="Times New Roman" w:cs="Times New Roman"/>
          <w:sz w:val="28"/>
          <w:szCs w:val="28"/>
        </w:rPr>
        <w:t>в размере</w:t>
      </w:r>
      <w:r w:rsidRPr="003B4483">
        <w:rPr>
          <w:rFonts w:ascii="Times New Roman" w:hAnsi="Times New Roman" w:cs="Times New Roman"/>
          <w:sz w:val="28"/>
          <w:szCs w:val="28"/>
        </w:rPr>
        <w:t xml:space="preserve"> 20% от суммы прямых затрат (расходов на оплату работ, выполненных экспертами и командировочных расходов) и определяются по формуле: </w:t>
      </w:r>
    </w:p>
    <w:p w:rsidR="008074EC" w:rsidRDefault="008074EC" w:rsidP="000F3707">
      <w:pPr>
        <w:spacing w:after="0" w:line="12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74EC" w:rsidRDefault="008074EC" w:rsidP="008074EC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адм</w:t>
      </w:r>
      <w:r w:rsidRPr="003B4483">
        <w:rPr>
          <w:rFonts w:ascii="Times New Roman" w:hAnsi="Times New Roman" w:cs="Times New Roman"/>
          <w:sz w:val="28"/>
          <w:szCs w:val="28"/>
        </w:rPr>
        <w:t xml:space="preserve"> = (</w:t>
      </w:r>
      <w:r w:rsidRPr="00CB1549">
        <w:rPr>
          <w:rFonts w:ascii="Times New Roman" w:hAnsi="Times New Roman" w:cs="Times New Roman"/>
          <w:sz w:val="28"/>
          <w:szCs w:val="28"/>
        </w:rPr>
        <w:t>С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CB1549">
        <w:rPr>
          <w:rFonts w:ascii="Times New Roman" w:hAnsi="Times New Roman" w:cs="Times New Roman"/>
          <w:sz w:val="28"/>
          <w:szCs w:val="28"/>
        </w:rPr>
        <w:t xml:space="preserve"> × К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знр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B448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CB1549">
        <w:rPr>
          <w:rFonts w:ascii="Times New Roman" w:hAnsi="Times New Roman" w:cs="Times New Roman"/>
          <w:sz w:val="28"/>
          <w:szCs w:val="28"/>
        </w:rPr>
        <w:t>С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proofErr w:type="spellEnd"/>
      <w:r w:rsidRPr="003B4483">
        <w:rPr>
          <w:rFonts w:ascii="Times New Roman" w:hAnsi="Times New Roman" w:cs="Times New Roman"/>
          <w:sz w:val="28"/>
          <w:szCs w:val="28"/>
        </w:rPr>
        <w:t>) 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483">
        <w:rPr>
          <w:rFonts w:ascii="Times New Roman" w:hAnsi="Times New Roman" w:cs="Times New Roman"/>
          <w:sz w:val="28"/>
          <w:szCs w:val="28"/>
        </w:rPr>
        <w:t>0,2</w:t>
      </w:r>
    </w:p>
    <w:p w:rsidR="008074EC" w:rsidRPr="003B4483" w:rsidRDefault="008074EC" w:rsidP="008074EC">
      <w:pPr>
        <w:spacing w:after="0" w:line="12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3707" w:rsidRDefault="008074EC" w:rsidP="008074EC">
      <w:pPr>
        <w:pStyle w:val="a3"/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 xml:space="preserve">Порядок аудита в части определения стоимости работ </w:t>
      </w:r>
      <w:r w:rsidR="000F3707" w:rsidRPr="00CB1549">
        <w:rPr>
          <w:rFonts w:ascii="Times New Roman" w:hAnsi="Times New Roman" w:cs="Times New Roman"/>
          <w:sz w:val="28"/>
          <w:szCs w:val="28"/>
        </w:rPr>
        <w:t xml:space="preserve">по оценке квалификации и соблюдения установленных требований определяется </w:t>
      </w:r>
      <w:r w:rsidR="005C48AA">
        <w:rPr>
          <w:rFonts w:ascii="Times New Roman" w:hAnsi="Times New Roman" w:cs="Times New Roman"/>
          <w:sz w:val="28"/>
          <w:szCs w:val="28"/>
        </w:rPr>
        <w:t>СПК ЧС</w:t>
      </w:r>
      <w:r w:rsidR="000F3707" w:rsidRPr="00CB1549">
        <w:rPr>
          <w:rFonts w:ascii="Times New Roman" w:hAnsi="Times New Roman" w:cs="Times New Roman"/>
          <w:sz w:val="28"/>
          <w:szCs w:val="28"/>
        </w:rPr>
        <w:t>.</w:t>
      </w:r>
      <w:r w:rsidR="000F3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8EE" w:rsidRDefault="00231404" w:rsidP="008074EC">
      <w:pPr>
        <w:pStyle w:val="a3"/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C48AA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8074EC" w:rsidRPr="005C48AA">
        <w:rPr>
          <w:rFonts w:ascii="Times New Roman" w:hAnsi="Times New Roman" w:cs="Times New Roman"/>
          <w:spacing w:val="-4"/>
          <w:sz w:val="28"/>
          <w:szCs w:val="28"/>
        </w:rPr>
        <w:t xml:space="preserve">тоимость </w:t>
      </w:r>
      <w:r w:rsidR="00466192">
        <w:rPr>
          <w:rFonts w:ascii="Times New Roman" w:hAnsi="Times New Roman" w:cs="Times New Roman"/>
          <w:spacing w:val="-4"/>
          <w:sz w:val="28"/>
          <w:szCs w:val="28"/>
        </w:rPr>
        <w:t>Услуги</w:t>
      </w:r>
      <w:r w:rsidR="000F3707" w:rsidRPr="005C48A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074EC" w:rsidRPr="005C48AA">
        <w:rPr>
          <w:rFonts w:ascii="Times New Roman" w:hAnsi="Times New Roman" w:cs="Times New Roman"/>
          <w:spacing w:val="-4"/>
          <w:sz w:val="28"/>
          <w:szCs w:val="28"/>
        </w:rPr>
        <w:t xml:space="preserve">определяется </w:t>
      </w:r>
      <w:r w:rsidR="00466192">
        <w:rPr>
          <w:rFonts w:ascii="Times New Roman" w:hAnsi="Times New Roman" w:cs="Times New Roman"/>
          <w:spacing w:val="-4"/>
          <w:sz w:val="28"/>
          <w:szCs w:val="28"/>
        </w:rPr>
        <w:t>ЦОК в соответствии с настоящей М</w:t>
      </w:r>
      <w:r w:rsidRPr="005C48AA">
        <w:rPr>
          <w:rFonts w:ascii="Times New Roman" w:hAnsi="Times New Roman" w:cs="Times New Roman"/>
          <w:spacing w:val="-4"/>
          <w:sz w:val="28"/>
          <w:szCs w:val="28"/>
        </w:rPr>
        <w:t xml:space="preserve">етодикой </w:t>
      </w:r>
      <w:r w:rsidR="008074EC" w:rsidRPr="005C48AA">
        <w:rPr>
          <w:rFonts w:ascii="Times New Roman" w:hAnsi="Times New Roman" w:cs="Times New Roman"/>
          <w:spacing w:val="-4"/>
          <w:sz w:val="28"/>
          <w:szCs w:val="28"/>
        </w:rPr>
        <w:t>и согласов</w:t>
      </w:r>
      <w:r w:rsidRPr="005C48AA">
        <w:rPr>
          <w:rFonts w:ascii="Times New Roman" w:hAnsi="Times New Roman" w:cs="Times New Roman"/>
          <w:spacing w:val="-4"/>
          <w:sz w:val="28"/>
          <w:szCs w:val="28"/>
        </w:rPr>
        <w:t>ывается</w:t>
      </w:r>
      <w:r w:rsidR="008074EC" w:rsidRPr="005C48AA">
        <w:rPr>
          <w:rFonts w:ascii="Times New Roman" w:hAnsi="Times New Roman" w:cs="Times New Roman"/>
          <w:spacing w:val="-4"/>
          <w:sz w:val="28"/>
          <w:szCs w:val="28"/>
        </w:rPr>
        <w:t xml:space="preserve"> с СПК ЧС.</w:t>
      </w:r>
    </w:p>
    <w:p w:rsidR="008074EC" w:rsidRPr="005C48AA" w:rsidRDefault="00466192" w:rsidP="008074EC">
      <w:pPr>
        <w:pStyle w:val="a3"/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Функции по согласованию стоимости Услуги отнесены к деятельности Центра развития квалификаций СПК ЧС. </w:t>
      </w:r>
      <w:bookmarkStart w:id="2" w:name="_GoBack"/>
      <w:bookmarkEnd w:id="2"/>
    </w:p>
    <w:p w:rsidR="00D0632A" w:rsidRPr="00CB1549" w:rsidRDefault="00D0632A" w:rsidP="00552999">
      <w:pPr>
        <w:pStyle w:val="a3"/>
        <w:tabs>
          <w:tab w:val="left" w:pos="851"/>
          <w:tab w:val="left" w:pos="993"/>
        </w:tabs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632A" w:rsidRPr="00CB1549" w:rsidSect="00DF253F">
      <w:headerReference w:type="default" r:id="rId9"/>
      <w:footerReference w:type="default" r:id="rId10"/>
      <w:headerReference w:type="first" r:id="rId11"/>
      <w:pgSz w:w="11906" w:h="16838"/>
      <w:pgMar w:top="1548" w:right="707" w:bottom="1134" w:left="1418" w:header="54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636" w:rsidRDefault="00C74636" w:rsidP="00E3488E">
      <w:pPr>
        <w:spacing w:after="0" w:line="240" w:lineRule="auto"/>
      </w:pPr>
      <w:r>
        <w:separator/>
      </w:r>
    </w:p>
  </w:endnote>
  <w:endnote w:type="continuationSeparator" w:id="0">
    <w:p w:rsidR="00C74636" w:rsidRDefault="00C74636" w:rsidP="00E3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ga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874" w:rsidRPr="00E3488E" w:rsidRDefault="00571874" w:rsidP="00E3488E">
    <w:pPr>
      <w:pStyle w:val="a7"/>
      <w:jc w:val="right"/>
      <w:rPr>
        <w:b/>
        <w:sz w:val="20"/>
      </w:rPr>
    </w:pPr>
    <w:r w:rsidRPr="00E3488E">
      <w:rPr>
        <w:rFonts w:ascii="Times New Roman" w:hAnsi="Times New Roman" w:cs="Times New Roman"/>
        <w:b/>
        <w:i/>
        <w:color w:val="262626" w:themeColor="text1" w:themeTint="D9"/>
      </w:rPr>
      <w:t xml:space="preserve">лист № </w:t>
    </w:r>
    <w:r w:rsidR="00BF6B95" w:rsidRPr="00E3488E">
      <w:rPr>
        <w:rFonts w:ascii="Times New Roman" w:hAnsi="Times New Roman" w:cs="Times New Roman"/>
        <w:b/>
        <w:i/>
        <w:color w:val="262626" w:themeColor="text1" w:themeTint="D9"/>
      </w:rPr>
      <w:fldChar w:fldCharType="begin"/>
    </w:r>
    <w:r w:rsidRPr="00E3488E">
      <w:rPr>
        <w:rFonts w:ascii="Times New Roman" w:hAnsi="Times New Roman" w:cs="Times New Roman"/>
        <w:b/>
        <w:i/>
        <w:color w:val="262626" w:themeColor="text1" w:themeTint="D9"/>
      </w:rPr>
      <w:instrText xml:space="preserve"> PAGE  \* MERGEFORMAT </w:instrText>
    </w:r>
    <w:r w:rsidR="00BF6B95" w:rsidRPr="00E3488E">
      <w:rPr>
        <w:rFonts w:ascii="Times New Roman" w:hAnsi="Times New Roman" w:cs="Times New Roman"/>
        <w:b/>
        <w:i/>
        <w:color w:val="262626" w:themeColor="text1" w:themeTint="D9"/>
      </w:rPr>
      <w:fldChar w:fldCharType="separate"/>
    </w:r>
    <w:r w:rsidR="00466192">
      <w:rPr>
        <w:rFonts w:ascii="Times New Roman" w:hAnsi="Times New Roman" w:cs="Times New Roman"/>
        <w:b/>
        <w:i/>
        <w:noProof/>
        <w:color w:val="262626" w:themeColor="text1" w:themeTint="D9"/>
      </w:rPr>
      <w:t>6</w:t>
    </w:r>
    <w:r w:rsidR="00BF6B95" w:rsidRPr="00E3488E">
      <w:rPr>
        <w:rFonts w:ascii="Times New Roman" w:hAnsi="Times New Roman" w:cs="Times New Roman"/>
        <w:b/>
        <w:i/>
        <w:color w:val="262626" w:themeColor="text1" w:themeTint="D9"/>
      </w:rPr>
      <w:fldChar w:fldCharType="end"/>
    </w:r>
  </w:p>
  <w:p w:rsidR="00571874" w:rsidRDefault="005718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636" w:rsidRDefault="00C74636" w:rsidP="00E3488E">
      <w:pPr>
        <w:spacing w:after="0" w:line="240" w:lineRule="auto"/>
      </w:pPr>
      <w:r>
        <w:separator/>
      </w:r>
    </w:p>
  </w:footnote>
  <w:footnote w:type="continuationSeparator" w:id="0">
    <w:p w:rsidR="00C74636" w:rsidRDefault="00C74636" w:rsidP="00E34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874" w:rsidRDefault="00571874">
    <w:pPr>
      <w:pStyle w:val="a5"/>
    </w:pPr>
  </w:p>
  <w:tbl>
    <w:tblPr>
      <w:tblW w:w="9916" w:type="dxa"/>
      <w:tblInd w:w="-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5947"/>
      <w:gridCol w:w="3969"/>
    </w:tblGrid>
    <w:tr w:rsidR="00571874" w:rsidRPr="0066658B" w:rsidTr="0066658B">
      <w:trPr>
        <w:cantSplit/>
        <w:trHeight w:val="456"/>
      </w:trPr>
      <w:tc>
        <w:tcPr>
          <w:tcW w:w="9916" w:type="dxa"/>
          <w:gridSpan w:val="2"/>
          <w:tcBorders>
            <w:top w:val="double" w:sz="4" w:space="0" w:color="auto"/>
            <w:left w:val="double" w:sz="4" w:space="0" w:color="auto"/>
            <w:bottom w:val="single" w:sz="6" w:space="0" w:color="auto"/>
            <w:right w:val="double" w:sz="4" w:space="0" w:color="auto"/>
          </w:tcBorders>
          <w:vAlign w:val="center"/>
        </w:tcPr>
        <w:p w:rsidR="00571874" w:rsidRPr="0066658B" w:rsidRDefault="00571874" w:rsidP="0066658B">
          <w:pPr>
            <w:spacing w:after="0" w:line="240" w:lineRule="auto"/>
            <w:jc w:val="center"/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</w:pPr>
          <w:r w:rsidRPr="0066658B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br w:type="page"/>
          </w:r>
          <w:r w:rsidRPr="0066658B">
            <w:rPr>
              <w:rFonts w:ascii="Times New Roman" w:eastAsia="Times New Roman" w:hAnsi="Times New Roman" w:cs="Times New Roman"/>
              <w:i/>
              <w:color w:val="262626" w:themeColor="text1" w:themeTint="D9"/>
              <w:sz w:val="20"/>
              <w:szCs w:val="20"/>
              <w:lang w:eastAsia="ru-RU"/>
            </w:rPr>
            <w:t>Совет по профессиональным квалификациям в области</w:t>
          </w:r>
          <w:r w:rsidR="0066658B" w:rsidRPr="0066658B">
            <w:rPr>
              <w:rFonts w:ascii="Times New Roman" w:eastAsia="Times New Roman" w:hAnsi="Times New Roman" w:cs="Times New Roman"/>
              <w:i/>
              <w:color w:val="262626" w:themeColor="text1" w:themeTint="D9"/>
              <w:sz w:val="20"/>
              <w:szCs w:val="20"/>
              <w:lang w:eastAsia="ru-RU"/>
            </w:rPr>
            <w:t xml:space="preserve"> </w:t>
          </w:r>
          <w:r w:rsidRPr="0066658B">
            <w:rPr>
              <w:rFonts w:ascii="Times New Roman" w:eastAsia="Times New Roman" w:hAnsi="Times New Roman" w:cs="Times New Roman"/>
              <w:i/>
              <w:color w:val="262626" w:themeColor="text1" w:themeTint="D9"/>
              <w:sz w:val="20"/>
              <w:szCs w:val="20"/>
              <w:lang w:eastAsia="ru-RU"/>
            </w:rPr>
            <w:t>обеспечения безопасности в чрезвычайных ситуациях</w:t>
          </w:r>
        </w:p>
      </w:tc>
    </w:tr>
    <w:tr w:rsidR="00571874" w:rsidRPr="0066658B" w:rsidTr="00DF253F">
      <w:trPr>
        <w:cantSplit/>
        <w:trHeight w:val="208"/>
      </w:trPr>
      <w:tc>
        <w:tcPr>
          <w:tcW w:w="5947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571874" w:rsidRPr="0066658B" w:rsidRDefault="00B9076C" w:rsidP="0066658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262626" w:themeColor="text1" w:themeTint="D9"/>
              <w:sz w:val="20"/>
              <w:szCs w:val="20"/>
            </w:rPr>
          </w:pPr>
          <w:r w:rsidRPr="0066658B"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  <w:lang w:eastAsia="ru-RU"/>
            </w:rPr>
            <w:t>Методика</w:t>
          </w:r>
          <w:r w:rsidR="0066658B"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  <w:lang w:eastAsia="ru-RU"/>
            </w:rPr>
            <w:t xml:space="preserve"> </w:t>
          </w:r>
          <w:r w:rsidRPr="0066658B"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  <w:lang w:eastAsia="ru-RU"/>
            </w:rPr>
            <w:t xml:space="preserve">определения стоимости услуг по оценке квалификаций </w:t>
          </w:r>
        </w:p>
      </w:tc>
      <w:tc>
        <w:tcPr>
          <w:tcW w:w="3969" w:type="dxa"/>
          <w:tcBorders>
            <w:top w:val="double" w:sz="4" w:space="0" w:color="auto"/>
            <w:left w:val="double" w:sz="4" w:space="0" w:color="auto"/>
            <w:bottom w:val="single" w:sz="6" w:space="0" w:color="auto"/>
            <w:right w:val="double" w:sz="4" w:space="0" w:color="auto"/>
          </w:tcBorders>
          <w:vAlign w:val="center"/>
        </w:tcPr>
        <w:p w:rsidR="00571874" w:rsidRPr="0066658B" w:rsidRDefault="00571874" w:rsidP="0066658B">
          <w:pPr>
            <w:tabs>
              <w:tab w:val="left" w:pos="4428"/>
            </w:tabs>
            <w:spacing w:after="0" w:line="240" w:lineRule="auto"/>
            <w:jc w:val="both"/>
            <w:rPr>
              <w:rFonts w:ascii="Times New Roman" w:hAnsi="Times New Roman" w:cs="Times New Roman"/>
              <w:b/>
              <w:i/>
              <w:color w:val="262626" w:themeColor="text1" w:themeTint="D9"/>
              <w:sz w:val="20"/>
              <w:szCs w:val="20"/>
            </w:rPr>
          </w:pPr>
          <w:r w:rsidRPr="0066658B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t>Дата утверждения: 25.07.2018</w:t>
          </w:r>
        </w:p>
      </w:tc>
    </w:tr>
    <w:tr w:rsidR="00571874" w:rsidRPr="0066658B" w:rsidTr="00DF253F">
      <w:trPr>
        <w:cantSplit/>
        <w:trHeight w:val="228"/>
      </w:trPr>
      <w:tc>
        <w:tcPr>
          <w:tcW w:w="5947" w:type="dxa"/>
          <w:vMerge/>
          <w:tcBorders>
            <w:left w:val="double" w:sz="4" w:space="0" w:color="auto"/>
            <w:right w:val="double" w:sz="4" w:space="0" w:color="auto"/>
          </w:tcBorders>
        </w:tcPr>
        <w:p w:rsidR="00571874" w:rsidRPr="0066658B" w:rsidRDefault="00571874" w:rsidP="0066658B">
          <w:pPr>
            <w:spacing w:after="0" w:line="240" w:lineRule="auto"/>
            <w:jc w:val="center"/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</w:pPr>
        </w:p>
      </w:tc>
      <w:tc>
        <w:tcPr>
          <w:tcW w:w="3969" w:type="dxa"/>
          <w:tcBorders>
            <w:top w:val="single" w:sz="6" w:space="0" w:color="auto"/>
            <w:left w:val="double" w:sz="4" w:space="0" w:color="auto"/>
            <w:bottom w:val="single" w:sz="6" w:space="0" w:color="auto"/>
            <w:right w:val="double" w:sz="4" w:space="0" w:color="auto"/>
          </w:tcBorders>
          <w:vAlign w:val="center"/>
        </w:tcPr>
        <w:p w:rsidR="00571874" w:rsidRPr="0066658B" w:rsidRDefault="00571874" w:rsidP="0066658B">
          <w:pPr>
            <w:spacing w:after="0" w:line="240" w:lineRule="auto"/>
            <w:jc w:val="both"/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</w:pPr>
          <w:r w:rsidRPr="0066658B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t>№ и дата изменения:</w:t>
          </w:r>
        </w:p>
      </w:tc>
    </w:tr>
    <w:tr w:rsidR="00571874" w:rsidRPr="0066658B" w:rsidTr="00DF253F">
      <w:trPr>
        <w:cantSplit/>
        <w:trHeight w:val="65"/>
      </w:trPr>
      <w:tc>
        <w:tcPr>
          <w:tcW w:w="5947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571874" w:rsidRPr="0066658B" w:rsidRDefault="00571874" w:rsidP="0066658B">
          <w:pPr>
            <w:spacing w:after="0" w:line="240" w:lineRule="auto"/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</w:pPr>
        </w:p>
      </w:tc>
      <w:tc>
        <w:tcPr>
          <w:tcW w:w="3969" w:type="dxa"/>
          <w:tcBorders>
            <w:top w:val="sing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C48AA" w:rsidRPr="0066658B" w:rsidRDefault="00571874" w:rsidP="005C48AA">
          <w:pPr>
            <w:spacing w:after="0" w:line="240" w:lineRule="auto"/>
            <w:jc w:val="both"/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</w:pPr>
          <w:r w:rsidRPr="0066658B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t xml:space="preserve">лист № </w:t>
          </w:r>
          <w:r w:rsidR="00BF6B95" w:rsidRPr="0066658B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fldChar w:fldCharType="begin"/>
          </w:r>
          <w:r w:rsidRPr="0066658B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instrText xml:space="preserve"> PAGE  \* MERGEFORMAT </w:instrText>
          </w:r>
          <w:r w:rsidR="00BF6B95" w:rsidRPr="0066658B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fldChar w:fldCharType="separate"/>
          </w:r>
          <w:r w:rsidR="00466192">
            <w:rPr>
              <w:rFonts w:ascii="Times New Roman" w:hAnsi="Times New Roman" w:cs="Times New Roman"/>
              <w:i/>
              <w:noProof/>
              <w:color w:val="262626" w:themeColor="text1" w:themeTint="D9"/>
              <w:sz w:val="20"/>
              <w:szCs w:val="20"/>
            </w:rPr>
            <w:t>6</w:t>
          </w:r>
          <w:r w:rsidR="00BF6B95" w:rsidRPr="0066658B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fldChar w:fldCharType="end"/>
          </w:r>
          <w:r w:rsidRPr="0066658B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t xml:space="preserve"> / всего листов </w:t>
          </w:r>
          <w:r w:rsidR="005C48AA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t>7</w:t>
          </w:r>
        </w:p>
      </w:tc>
    </w:tr>
  </w:tbl>
  <w:p w:rsidR="00DF253F" w:rsidRDefault="00DF253F" w:rsidP="00DF25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5938"/>
      <w:gridCol w:w="3813"/>
    </w:tblGrid>
    <w:tr w:rsidR="003324C1" w:rsidRPr="001B3366" w:rsidTr="00CD65FE">
      <w:trPr>
        <w:cantSplit/>
        <w:trHeight w:val="456"/>
      </w:trPr>
      <w:tc>
        <w:tcPr>
          <w:tcW w:w="5000" w:type="pct"/>
          <w:gridSpan w:val="2"/>
          <w:tcBorders>
            <w:top w:val="double" w:sz="4" w:space="0" w:color="auto"/>
            <w:left w:val="double" w:sz="4" w:space="0" w:color="auto"/>
            <w:bottom w:val="single" w:sz="6" w:space="0" w:color="auto"/>
            <w:right w:val="double" w:sz="4" w:space="0" w:color="auto"/>
          </w:tcBorders>
          <w:vAlign w:val="center"/>
        </w:tcPr>
        <w:p w:rsidR="003324C1" w:rsidRPr="001B3366" w:rsidRDefault="003324C1" w:rsidP="003324C1">
          <w:pPr>
            <w:spacing w:after="0" w:line="240" w:lineRule="auto"/>
            <w:ind w:left="-123" w:right="-125"/>
            <w:jc w:val="center"/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</w:pPr>
          <w:r w:rsidRPr="001B3366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br w:type="page"/>
          </w:r>
          <w:r w:rsidRPr="001B3366">
            <w:rPr>
              <w:rFonts w:ascii="Times New Roman" w:eastAsia="Times New Roman" w:hAnsi="Times New Roman" w:cs="Times New Roman"/>
              <w:i/>
              <w:color w:val="262626" w:themeColor="text1" w:themeTint="D9"/>
              <w:sz w:val="20"/>
              <w:szCs w:val="20"/>
              <w:lang w:eastAsia="ru-RU"/>
            </w:rPr>
            <w:t>Совет по профессиональным квалификациям в области обеспечения безопасности в чрезвычайных ситуациях</w:t>
          </w:r>
        </w:p>
      </w:tc>
    </w:tr>
    <w:tr w:rsidR="003324C1" w:rsidRPr="001B3366" w:rsidTr="003324C1">
      <w:trPr>
        <w:cantSplit/>
        <w:trHeight w:val="208"/>
      </w:trPr>
      <w:tc>
        <w:tcPr>
          <w:tcW w:w="3045" w:type="pct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324C1" w:rsidRPr="001B3366" w:rsidRDefault="003324C1" w:rsidP="003324C1">
          <w:pPr>
            <w:spacing w:after="0" w:line="240" w:lineRule="auto"/>
            <w:jc w:val="center"/>
            <w:rPr>
              <w:rFonts w:ascii="Times New Roman" w:hAnsi="Times New Roman" w:cs="Times New Roman"/>
              <w:color w:val="262626" w:themeColor="text1" w:themeTint="D9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Методика определения стоимости услуг по оценке квалификаций</w:t>
          </w:r>
        </w:p>
      </w:tc>
      <w:tc>
        <w:tcPr>
          <w:tcW w:w="1955" w:type="pct"/>
          <w:tcBorders>
            <w:top w:val="double" w:sz="4" w:space="0" w:color="auto"/>
            <w:left w:val="double" w:sz="4" w:space="0" w:color="auto"/>
            <w:bottom w:val="single" w:sz="6" w:space="0" w:color="auto"/>
            <w:right w:val="double" w:sz="4" w:space="0" w:color="auto"/>
          </w:tcBorders>
          <w:vAlign w:val="center"/>
        </w:tcPr>
        <w:p w:rsidR="003324C1" w:rsidRPr="001B3366" w:rsidRDefault="003324C1" w:rsidP="003324C1">
          <w:pPr>
            <w:tabs>
              <w:tab w:val="left" w:pos="4428"/>
            </w:tabs>
            <w:spacing w:after="0" w:line="240" w:lineRule="auto"/>
            <w:ind w:left="-50" w:right="-85"/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</w:pPr>
          <w:r w:rsidRPr="001B3366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t>Дата утверждения: 25.07.2018</w:t>
          </w:r>
        </w:p>
      </w:tc>
    </w:tr>
    <w:tr w:rsidR="003324C1" w:rsidRPr="001B3366" w:rsidTr="003324C1">
      <w:trPr>
        <w:cantSplit/>
        <w:trHeight w:val="228"/>
      </w:trPr>
      <w:tc>
        <w:tcPr>
          <w:tcW w:w="3045" w:type="pct"/>
          <w:vMerge/>
          <w:tcBorders>
            <w:left w:val="double" w:sz="4" w:space="0" w:color="auto"/>
            <w:right w:val="double" w:sz="4" w:space="0" w:color="auto"/>
          </w:tcBorders>
        </w:tcPr>
        <w:p w:rsidR="003324C1" w:rsidRPr="001B3366" w:rsidRDefault="003324C1" w:rsidP="003324C1">
          <w:pPr>
            <w:spacing w:after="0" w:line="240" w:lineRule="auto"/>
            <w:jc w:val="center"/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</w:pPr>
        </w:p>
      </w:tc>
      <w:tc>
        <w:tcPr>
          <w:tcW w:w="1955" w:type="pct"/>
          <w:tcBorders>
            <w:top w:val="single" w:sz="6" w:space="0" w:color="auto"/>
            <w:left w:val="double" w:sz="4" w:space="0" w:color="auto"/>
            <w:bottom w:val="single" w:sz="6" w:space="0" w:color="auto"/>
            <w:right w:val="double" w:sz="4" w:space="0" w:color="auto"/>
          </w:tcBorders>
          <w:vAlign w:val="center"/>
        </w:tcPr>
        <w:p w:rsidR="003324C1" w:rsidRPr="001B3366" w:rsidRDefault="003324C1" w:rsidP="003324C1">
          <w:pPr>
            <w:spacing w:after="0" w:line="240" w:lineRule="auto"/>
            <w:ind w:left="-50" w:right="-85"/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</w:pPr>
          <w:r w:rsidRPr="001B3366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t>№ и дата изменения:</w:t>
          </w:r>
        </w:p>
      </w:tc>
    </w:tr>
    <w:tr w:rsidR="003324C1" w:rsidRPr="001B3366" w:rsidTr="003324C1">
      <w:trPr>
        <w:cantSplit/>
        <w:trHeight w:val="228"/>
      </w:trPr>
      <w:tc>
        <w:tcPr>
          <w:tcW w:w="3045" w:type="pct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3324C1" w:rsidRPr="001B3366" w:rsidRDefault="003324C1" w:rsidP="003324C1">
          <w:pPr>
            <w:spacing w:after="0" w:line="240" w:lineRule="auto"/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</w:pPr>
        </w:p>
      </w:tc>
      <w:tc>
        <w:tcPr>
          <w:tcW w:w="1955" w:type="pct"/>
          <w:tcBorders>
            <w:top w:val="sing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324C1" w:rsidRPr="001B3366" w:rsidRDefault="003324C1" w:rsidP="0066658B">
          <w:pPr>
            <w:spacing w:after="0" w:line="240" w:lineRule="auto"/>
            <w:ind w:left="-50" w:right="-85"/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</w:pPr>
          <w:r w:rsidRPr="001B3366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t xml:space="preserve">лист № </w:t>
          </w:r>
          <w:r w:rsidRPr="001B3366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fldChar w:fldCharType="begin"/>
          </w:r>
          <w:r w:rsidRPr="001B3366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instrText xml:space="preserve"> PAGE  \* MERGEFORMAT </w:instrText>
          </w:r>
          <w:r w:rsidRPr="001B3366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fldChar w:fldCharType="separate"/>
          </w:r>
          <w:r w:rsidR="00BD78EE">
            <w:rPr>
              <w:rFonts w:ascii="Times New Roman" w:hAnsi="Times New Roman" w:cs="Times New Roman"/>
              <w:i/>
              <w:noProof/>
              <w:color w:val="262626" w:themeColor="text1" w:themeTint="D9"/>
              <w:sz w:val="20"/>
              <w:szCs w:val="20"/>
            </w:rPr>
            <w:t>1</w:t>
          </w:r>
          <w:r w:rsidRPr="001B3366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fldChar w:fldCharType="end"/>
          </w:r>
          <w:r w:rsidRPr="001B3366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t xml:space="preserve"> / всего листов </w:t>
          </w:r>
          <w:r w:rsidR="0066658B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t>10</w:t>
          </w:r>
        </w:p>
      </w:tc>
    </w:tr>
  </w:tbl>
  <w:p w:rsidR="003324C1" w:rsidRDefault="003324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7C93"/>
    <w:multiLevelType w:val="hybridMultilevel"/>
    <w:tmpl w:val="77B6FAFE"/>
    <w:lvl w:ilvl="0" w:tplc="0E506C0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397842"/>
    <w:multiLevelType w:val="hybridMultilevel"/>
    <w:tmpl w:val="A15CF4DC"/>
    <w:lvl w:ilvl="0" w:tplc="0E506C0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E60197"/>
    <w:multiLevelType w:val="hybridMultilevel"/>
    <w:tmpl w:val="3B1C0CE6"/>
    <w:lvl w:ilvl="0" w:tplc="0E506C0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4C56E3"/>
    <w:multiLevelType w:val="hybridMultilevel"/>
    <w:tmpl w:val="04A232CA"/>
    <w:lvl w:ilvl="0" w:tplc="15E430B2">
      <w:start w:val="1"/>
      <w:numFmt w:val="bullet"/>
      <w:lvlText w:val=":"/>
      <w:lvlJc w:val="left"/>
      <w:pPr>
        <w:ind w:left="1429" w:hanging="360"/>
      </w:pPr>
      <w:rPr>
        <w:rFonts w:ascii="Vega" w:hAnsi="Vega" w:hint="default"/>
        <w:sz w:val="1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30378B"/>
    <w:multiLevelType w:val="hybridMultilevel"/>
    <w:tmpl w:val="E3DAB9C0"/>
    <w:lvl w:ilvl="0" w:tplc="95B0099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0EDD719F"/>
    <w:multiLevelType w:val="hybridMultilevel"/>
    <w:tmpl w:val="7F3E039C"/>
    <w:lvl w:ilvl="0" w:tplc="DDD863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EC69BC"/>
    <w:multiLevelType w:val="multilevel"/>
    <w:tmpl w:val="8B34B1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C8C4D85"/>
    <w:multiLevelType w:val="hybridMultilevel"/>
    <w:tmpl w:val="AE987B08"/>
    <w:lvl w:ilvl="0" w:tplc="0E506C0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E506C02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0F02EE"/>
    <w:multiLevelType w:val="hybridMultilevel"/>
    <w:tmpl w:val="5D54E046"/>
    <w:lvl w:ilvl="0" w:tplc="DDD863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A0EFCE0">
      <w:numFmt w:val="bullet"/>
      <w:lvlText w:val=""/>
      <w:lvlJc w:val="left"/>
      <w:pPr>
        <w:ind w:left="2149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2C2BDC"/>
    <w:multiLevelType w:val="hybridMultilevel"/>
    <w:tmpl w:val="99F82C88"/>
    <w:lvl w:ilvl="0" w:tplc="0E506C0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F70EB0"/>
    <w:multiLevelType w:val="hybridMultilevel"/>
    <w:tmpl w:val="43F8F8B4"/>
    <w:lvl w:ilvl="0" w:tplc="0E506C0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F8162E"/>
    <w:multiLevelType w:val="hybridMultilevel"/>
    <w:tmpl w:val="30C441A0"/>
    <w:lvl w:ilvl="0" w:tplc="0E506C0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2DF2D0F"/>
    <w:multiLevelType w:val="hybridMultilevel"/>
    <w:tmpl w:val="BEE61540"/>
    <w:lvl w:ilvl="0" w:tplc="0E506C0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1623F00"/>
    <w:multiLevelType w:val="hybridMultilevel"/>
    <w:tmpl w:val="56FC8966"/>
    <w:lvl w:ilvl="0" w:tplc="0E506C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96D6B"/>
    <w:multiLevelType w:val="hybridMultilevel"/>
    <w:tmpl w:val="C1A0CF98"/>
    <w:lvl w:ilvl="0" w:tplc="0E506C0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sz w:val="1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97A42FC"/>
    <w:multiLevelType w:val="hybridMultilevel"/>
    <w:tmpl w:val="F23681CA"/>
    <w:lvl w:ilvl="0" w:tplc="0E506C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D472C"/>
    <w:multiLevelType w:val="hybridMultilevel"/>
    <w:tmpl w:val="450A02A2"/>
    <w:lvl w:ilvl="0" w:tplc="DDD863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E506C02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EAA4B30"/>
    <w:multiLevelType w:val="hybridMultilevel"/>
    <w:tmpl w:val="756E8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16A78"/>
    <w:multiLevelType w:val="hybridMultilevel"/>
    <w:tmpl w:val="8D68479E"/>
    <w:lvl w:ilvl="0" w:tplc="0E506C0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sz w:val="1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42162C3"/>
    <w:multiLevelType w:val="hybridMultilevel"/>
    <w:tmpl w:val="51942898"/>
    <w:lvl w:ilvl="0" w:tplc="DDD863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CB204D2"/>
    <w:multiLevelType w:val="hybridMultilevel"/>
    <w:tmpl w:val="3648DD86"/>
    <w:lvl w:ilvl="0" w:tplc="DDD863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1"/>
  </w:num>
  <w:num w:numId="7">
    <w:abstractNumId w:val="12"/>
  </w:num>
  <w:num w:numId="8">
    <w:abstractNumId w:val="5"/>
  </w:num>
  <w:num w:numId="9">
    <w:abstractNumId w:val="3"/>
  </w:num>
  <w:num w:numId="10">
    <w:abstractNumId w:val="20"/>
  </w:num>
  <w:num w:numId="11">
    <w:abstractNumId w:val="19"/>
  </w:num>
  <w:num w:numId="12">
    <w:abstractNumId w:val="18"/>
  </w:num>
  <w:num w:numId="13">
    <w:abstractNumId w:val="14"/>
  </w:num>
  <w:num w:numId="14">
    <w:abstractNumId w:val="8"/>
  </w:num>
  <w:num w:numId="15">
    <w:abstractNumId w:val="1"/>
  </w:num>
  <w:num w:numId="16">
    <w:abstractNumId w:val="7"/>
  </w:num>
  <w:num w:numId="17">
    <w:abstractNumId w:val="16"/>
  </w:num>
  <w:num w:numId="18">
    <w:abstractNumId w:val="17"/>
  </w:num>
  <w:num w:numId="19">
    <w:abstractNumId w:val="15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AE"/>
    <w:rsid w:val="00056F24"/>
    <w:rsid w:val="00063F9A"/>
    <w:rsid w:val="000908E1"/>
    <w:rsid w:val="000C54E5"/>
    <w:rsid w:val="000C7EA6"/>
    <w:rsid w:val="000E20B7"/>
    <w:rsid w:val="000F1006"/>
    <w:rsid w:val="000F3707"/>
    <w:rsid w:val="000F3734"/>
    <w:rsid w:val="000F7A91"/>
    <w:rsid w:val="001107EE"/>
    <w:rsid w:val="00121052"/>
    <w:rsid w:val="00167B2A"/>
    <w:rsid w:val="001C5361"/>
    <w:rsid w:val="001D053D"/>
    <w:rsid w:val="001F599F"/>
    <w:rsid w:val="00213FB2"/>
    <w:rsid w:val="00231404"/>
    <w:rsid w:val="002601C9"/>
    <w:rsid w:val="002C1EEA"/>
    <w:rsid w:val="002C56FD"/>
    <w:rsid w:val="003324C1"/>
    <w:rsid w:val="003440E2"/>
    <w:rsid w:val="00397A7F"/>
    <w:rsid w:val="003D763D"/>
    <w:rsid w:val="003E0179"/>
    <w:rsid w:val="003E355D"/>
    <w:rsid w:val="003E498E"/>
    <w:rsid w:val="004130DA"/>
    <w:rsid w:val="004609B4"/>
    <w:rsid w:val="00466192"/>
    <w:rsid w:val="00470AC3"/>
    <w:rsid w:val="00476FC6"/>
    <w:rsid w:val="00485900"/>
    <w:rsid w:val="004B20F4"/>
    <w:rsid w:val="004C542A"/>
    <w:rsid w:val="004E1F0E"/>
    <w:rsid w:val="00515B81"/>
    <w:rsid w:val="00524EAA"/>
    <w:rsid w:val="00552999"/>
    <w:rsid w:val="00570190"/>
    <w:rsid w:val="00571874"/>
    <w:rsid w:val="00574256"/>
    <w:rsid w:val="005860BE"/>
    <w:rsid w:val="005B302B"/>
    <w:rsid w:val="005C48AA"/>
    <w:rsid w:val="005C4E8B"/>
    <w:rsid w:val="005E7A4C"/>
    <w:rsid w:val="005F262A"/>
    <w:rsid w:val="0061212B"/>
    <w:rsid w:val="00647BE2"/>
    <w:rsid w:val="0066658B"/>
    <w:rsid w:val="00673A73"/>
    <w:rsid w:val="00685432"/>
    <w:rsid w:val="006A3927"/>
    <w:rsid w:val="006B3980"/>
    <w:rsid w:val="00734787"/>
    <w:rsid w:val="00742F97"/>
    <w:rsid w:val="00743F60"/>
    <w:rsid w:val="00765082"/>
    <w:rsid w:val="007920AE"/>
    <w:rsid w:val="007A185A"/>
    <w:rsid w:val="007A446A"/>
    <w:rsid w:val="007C1A1D"/>
    <w:rsid w:val="0080524F"/>
    <w:rsid w:val="00805F5C"/>
    <w:rsid w:val="008074EC"/>
    <w:rsid w:val="00807F65"/>
    <w:rsid w:val="00816363"/>
    <w:rsid w:val="00836957"/>
    <w:rsid w:val="00837987"/>
    <w:rsid w:val="008D16B5"/>
    <w:rsid w:val="008D1EF1"/>
    <w:rsid w:val="008F774D"/>
    <w:rsid w:val="00913C7A"/>
    <w:rsid w:val="00931D91"/>
    <w:rsid w:val="00941DC3"/>
    <w:rsid w:val="00950AB5"/>
    <w:rsid w:val="00992706"/>
    <w:rsid w:val="009B1C22"/>
    <w:rsid w:val="009F07CC"/>
    <w:rsid w:val="00A37951"/>
    <w:rsid w:val="00AC7EC7"/>
    <w:rsid w:val="00AF1F47"/>
    <w:rsid w:val="00AF432F"/>
    <w:rsid w:val="00B33E30"/>
    <w:rsid w:val="00B45142"/>
    <w:rsid w:val="00B9076C"/>
    <w:rsid w:val="00B9283B"/>
    <w:rsid w:val="00BD78EE"/>
    <w:rsid w:val="00BF4D0B"/>
    <w:rsid w:val="00BF6B95"/>
    <w:rsid w:val="00C16B2A"/>
    <w:rsid w:val="00C30151"/>
    <w:rsid w:val="00C364F4"/>
    <w:rsid w:val="00C41183"/>
    <w:rsid w:val="00C4660B"/>
    <w:rsid w:val="00C54776"/>
    <w:rsid w:val="00C57BE9"/>
    <w:rsid w:val="00C60A7E"/>
    <w:rsid w:val="00C71C05"/>
    <w:rsid w:val="00C74636"/>
    <w:rsid w:val="00CA4D2A"/>
    <w:rsid w:val="00CB1549"/>
    <w:rsid w:val="00CF7CFF"/>
    <w:rsid w:val="00D0632A"/>
    <w:rsid w:val="00D215E5"/>
    <w:rsid w:val="00D377F8"/>
    <w:rsid w:val="00D44E24"/>
    <w:rsid w:val="00D767FF"/>
    <w:rsid w:val="00D84297"/>
    <w:rsid w:val="00D8544C"/>
    <w:rsid w:val="00DD1F07"/>
    <w:rsid w:val="00DD69F6"/>
    <w:rsid w:val="00DE4660"/>
    <w:rsid w:val="00DE6C3F"/>
    <w:rsid w:val="00DF253F"/>
    <w:rsid w:val="00E05C43"/>
    <w:rsid w:val="00E1224C"/>
    <w:rsid w:val="00E26264"/>
    <w:rsid w:val="00E3488E"/>
    <w:rsid w:val="00E42BCA"/>
    <w:rsid w:val="00E90C53"/>
    <w:rsid w:val="00E94121"/>
    <w:rsid w:val="00E945F1"/>
    <w:rsid w:val="00ED3151"/>
    <w:rsid w:val="00EE5156"/>
    <w:rsid w:val="00EE7F05"/>
    <w:rsid w:val="00F03A31"/>
    <w:rsid w:val="00F12F62"/>
    <w:rsid w:val="00F30CA6"/>
    <w:rsid w:val="00F6279D"/>
    <w:rsid w:val="00F66165"/>
    <w:rsid w:val="00FA7BAC"/>
    <w:rsid w:val="00FB2B4C"/>
    <w:rsid w:val="00FD0C04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A4A91D-1350-4A4B-8E6E-6E1C41B8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B95"/>
  </w:style>
  <w:style w:type="paragraph" w:styleId="1">
    <w:name w:val="heading 1"/>
    <w:basedOn w:val="a"/>
    <w:next w:val="a"/>
    <w:link w:val="10"/>
    <w:uiPriority w:val="9"/>
    <w:qFormat/>
    <w:rsid w:val="00CF7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C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0AE"/>
    <w:pPr>
      <w:ind w:left="720"/>
      <w:contextualSpacing/>
    </w:pPr>
  </w:style>
  <w:style w:type="table" w:styleId="a4">
    <w:name w:val="Table Grid"/>
    <w:basedOn w:val="a1"/>
    <w:uiPriority w:val="59"/>
    <w:rsid w:val="00647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488E"/>
  </w:style>
  <w:style w:type="paragraph" w:styleId="a7">
    <w:name w:val="footer"/>
    <w:basedOn w:val="a"/>
    <w:link w:val="a8"/>
    <w:uiPriority w:val="99"/>
    <w:unhideWhenUsed/>
    <w:rsid w:val="00E3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488E"/>
  </w:style>
  <w:style w:type="character" w:customStyle="1" w:styleId="10">
    <w:name w:val="Заголовок 1 Знак"/>
    <w:basedOn w:val="a0"/>
    <w:link w:val="1"/>
    <w:uiPriority w:val="9"/>
    <w:rsid w:val="00CF7C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CF7CF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F7CFF"/>
    <w:pPr>
      <w:tabs>
        <w:tab w:val="left" w:pos="284"/>
        <w:tab w:val="right" w:leader="dot" w:pos="9629"/>
      </w:tabs>
      <w:spacing w:after="100"/>
    </w:pPr>
  </w:style>
  <w:style w:type="character" w:styleId="aa">
    <w:name w:val="Hyperlink"/>
    <w:basedOn w:val="a0"/>
    <w:uiPriority w:val="99"/>
    <w:unhideWhenUsed/>
    <w:rsid w:val="00CF7CF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F7C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CF7CFF"/>
    <w:pPr>
      <w:tabs>
        <w:tab w:val="left" w:pos="567"/>
        <w:tab w:val="right" w:leader="dot" w:pos="9629"/>
      </w:tabs>
      <w:spacing w:after="100"/>
      <w:ind w:left="220"/>
    </w:pPr>
    <w:rPr>
      <w:rFonts w:ascii="Times New Roman" w:hAnsi="Times New Roman" w:cs="Times New Roman"/>
      <w:noProof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E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E498E"/>
    <w:rPr>
      <w:rFonts w:ascii="Segoe UI" w:hAnsi="Segoe UI" w:cs="Segoe UI"/>
      <w:sz w:val="18"/>
      <w:szCs w:val="18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D0C04"/>
    <w:rPr>
      <w:color w:val="605E5C"/>
      <w:shd w:val="clear" w:color="auto" w:fill="E1DFDD"/>
    </w:rPr>
  </w:style>
  <w:style w:type="character" w:styleId="ad">
    <w:name w:val="Placeholder Text"/>
    <w:basedOn w:val="a0"/>
    <w:uiPriority w:val="99"/>
    <w:semiHidden/>
    <w:rsid w:val="00AF1F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26486-6BC5-4BA3-AC39-60B6FD39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7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</cp:revision>
  <cp:lastPrinted>2018-07-12T09:37:00Z</cp:lastPrinted>
  <dcterms:created xsi:type="dcterms:W3CDTF">2019-08-20T07:13:00Z</dcterms:created>
  <dcterms:modified xsi:type="dcterms:W3CDTF">2019-08-20T15:47:00Z</dcterms:modified>
</cp:coreProperties>
</file>